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75" w:type="dxa"/>
        <w:tblLook w:val="04A0" w:firstRow="1" w:lastRow="0" w:firstColumn="1" w:lastColumn="0" w:noHBand="0" w:noVBand="1"/>
      </w:tblPr>
      <w:tblGrid>
        <w:gridCol w:w="895"/>
        <w:gridCol w:w="6210"/>
        <w:gridCol w:w="3240"/>
        <w:gridCol w:w="3330"/>
      </w:tblGrid>
      <w:tr w:rsidR="00961171" w14:paraId="043525FB" w14:textId="77777777" w:rsidTr="00D33827">
        <w:tc>
          <w:tcPr>
            <w:tcW w:w="895" w:type="dxa"/>
            <w:shd w:val="clear" w:color="auto" w:fill="D9D9D9" w:themeFill="background1" w:themeFillShade="D9"/>
            <w:vAlign w:val="center"/>
          </w:tcPr>
          <w:p w14:paraId="71EAA372" w14:textId="1B24DA17" w:rsidR="00961171" w:rsidRDefault="00961171" w:rsidP="00D47279">
            <w:pPr>
              <w:pStyle w:val="TableHeading"/>
            </w:pPr>
            <w:r>
              <w:t>ANSI Section #</w:t>
            </w:r>
          </w:p>
        </w:tc>
        <w:tc>
          <w:tcPr>
            <w:tcW w:w="6210" w:type="dxa"/>
            <w:shd w:val="clear" w:color="auto" w:fill="D9D9D9" w:themeFill="background1" w:themeFillShade="D9"/>
            <w:vAlign w:val="center"/>
          </w:tcPr>
          <w:p w14:paraId="518D3B28" w14:textId="0EA9ACB2" w:rsidR="00961171" w:rsidRDefault="00961171" w:rsidP="00D47279">
            <w:pPr>
              <w:pStyle w:val="TableHeading"/>
            </w:pPr>
            <w:r>
              <w:t>ANSI/ISA-12.12.03-2011 “PEP 2” Requirements Applicable to Case</w:t>
            </w:r>
          </w:p>
        </w:tc>
        <w:tc>
          <w:tcPr>
            <w:tcW w:w="3240" w:type="dxa"/>
            <w:shd w:val="clear" w:color="auto" w:fill="D9D9D9" w:themeFill="background1" w:themeFillShade="D9"/>
            <w:vAlign w:val="center"/>
          </w:tcPr>
          <w:p w14:paraId="3223595B" w14:textId="5D3556FC" w:rsidR="00961171" w:rsidRDefault="00961171" w:rsidP="00D47279">
            <w:pPr>
              <w:pStyle w:val="TableHeading"/>
            </w:pPr>
            <w:r>
              <w:t xml:space="preserve">Does the iPhone in a </w:t>
            </w:r>
            <w:proofErr w:type="spellStart"/>
            <w:r>
              <w:t>LifeProof</w:t>
            </w:r>
            <w:proofErr w:type="spellEnd"/>
            <w:r>
              <w:t xml:space="preserve"> Case meet the intent of ANSI/ISA-12.12.03-2011 “PEP2”?</w:t>
            </w:r>
          </w:p>
        </w:tc>
        <w:tc>
          <w:tcPr>
            <w:tcW w:w="3330" w:type="dxa"/>
            <w:shd w:val="clear" w:color="auto" w:fill="D9D9D9" w:themeFill="background1" w:themeFillShade="D9"/>
            <w:vAlign w:val="center"/>
          </w:tcPr>
          <w:p w14:paraId="083213FA" w14:textId="292A7774" w:rsidR="00961171" w:rsidRDefault="00961171" w:rsidP="00D47279">
            <w:pPr>
              <w:pStyle w:val="TableHeading"/>
            </w:pPr>
            <w:r>
              <w:t>Do iPhone (Model #) specifications meet Requirements?</w:t>
            </w:r>
          </w:p>
        </w:tc>
      </w:tr>
      <w:tr w:rsidR="00961171" w14:paraId="1D923B78" w14:textId="77777777" w:rsidTr="00D33827">
        <w:tc>
          <w:tcPr>
            <w:tcW w:w="895" w:type="dxa"/>
          </w:tcPr>
          <w:p w14:paraId="29D0CBC7" w14:textId="1FD7FD15" w:rsidR="00961171" w:rsidRDefault="00961171" w:rsidP="001B1E4B">
            <w:pPr>
              <w:pStyle w:val="TTTableText"/>
            </w:pPr>
            <w:r>
              <w:t>6.1(b)</w:t>
            </w:r>
          </w:p>
        </w:tc>
        <w:tc>
          <w:tcPr>
            <w:tcW w:w="6210" w:type="dxa"/>
          </w:tcPr>
          <w:p w14:paraId="4A264AB0" w14:textId="4BE67EFF" w:rsidR="00961171" w:rsidRDefault="00961171" w:rsidP="001B1E4B">
            <w:pPr>
              <w:pStyle w:val="TTTableText"/>
            </w:pPr>
            <w:r>
              <w:t>Radio frequency energy transmission limited in accordance with 8.3</w:t>
            </w:r>
            <w:r w:rsidR="00D47279">
              <w:t>.</w:t>
            </w:r>
          </w:p>
        </w:tc>
        <w:tc>
          <w:tcPr>
            <w:tcW w:w="3240" w:type="dxa"/>
          </w:tcPr>
          <w:p w14:paraId="3A0C2106" w14:textId="77777777" w:rsidR="00961171" w:rsidRDefault="00961171" w:rsidP="001B1E4B">
            <w:pPr>
              <w:pStyle w:val="TTTableText"/>
            </w:pPr>
          </w:p>
        </w:tc>
        <w:tc>
          <w:tcPr>
            <w:tcW w:w="3330" w:type="dxa"/>
          </w:tcPr>
          <w:p w14:paraId="7E5BA9E9" w14:textId="77777777" w:rsidR="00961171" w:rsidRDefault="00961171" w:rsidP="001B1E4B">
            <w:pPr>
              <w:pStyle w:val="TTTableText"/>
            </w:pPr>
          </w:p>
        </w:tc>
      </w:tr>
      <w:tr w:rsidR="00961171" w14:paraId="1EDECE1F" w14:textId="77777777" w:rsidTr="00D33827">
        <w:tc>
          <w:tcPr>
            <w:tcW w:w="895" w:type="dxa"/>
          </w:tcPr>
          <w:p w14:paraId="28EAFDB8" w14:textId="47E9310F" w:rsidR="00961171" w:rsidRDefault="00961171" w:rsidP="001B1E4B">
            <w:pPr>
              <w:pStyle w:val="TTTableText"/>
            </w:pPr>
            <w:r>
              <w:t>6.1(c)</w:t>
            </w:r>
          </w:p>
        </w:tc>
        <w:tc>
          <w:tcPr>
            <w:tcW w:w="6210" w:type="dxa"/>
          </w:tcPr>
          <w:p w14:paraId="5A143D54" w14:textId="34248F9C" w:rsidR="00961171" w:rsidRDefault="00961171" w:rsidP="001B1E4B">
            <w:pPr>
              <w:pStyle w:val="TTTableText"/>
            </w:pPr>
            <w:r>
              <w:t>No provisions for forced ventilation.</w:t>
            </w:r>
          </w:p>
        </w:tc>
        <w:tc>
          <w:tcPr>
            <w:tcW w:w="3240" w:type="dxa"/>
          </w:tcPr>
          <w:p w14:paraId="5581B647" w14:textId="77777777" w:rsidR="00961171" w:rsidRDefault="00961171" w:rsidP="001B1E4B">
            <w:pPr>
              <w:pStyle w:val="TTTableText"/>
            </w:pPr>
          </w:p>
        </w:tc>
        <w:tc>
          <w:tcPr>
            <w:tcW w:w="3330" w:type="dxa"/>
          </w:tcPr>
          <w:p w14:paraId="6C3A97CF" w14:textId="77777777" w:rsidR="00961171" w:rsidRDefault="00961171" w:rsidP="001B1E4B">
            <w:pPr>
              <w:pStyle w:val="TTTableText"/>
            </w:pPr>
          </w:p>
        </w:tc>
      </w:tr>
      <w:tr w:rsidR="00961171" w14:paraId="2A2053AD" w14:textId="77777777" w:rsidTr="00D33827">
        <w:tc>
          <w:tcPr>
            <w:tcW w:w="895" w:type="dxa"/>
          </w:tcPr>
          <w:p w14:paraId="50AB4A6D" w14:textId="5A4C850A" w:rsidR="00961171" w:rsidRDefault="00961171" w:rsidP="001B1E4B">
            <w:pPr>
              <w:pStyle w:val="TTTableText"/>
            </w:pPr>
            <w:r>
              <w:t>6.1(d)</w:t>
            </w:r>
          </w:p>
        </w:tc>
        <w:tc>
          <w:tcPr>
            <w:tcW w:w="6210" w:type="dxa"/>
          </w:tcPr>
          <w:p w14:paraId="5653296A" w14:textId="1519197E" w:rsidR="00961171" w:rsidRDefault="00961171" w:rsidP="001B1E4B">
            <w:pPr>
              <w:pStyle w:val="TTTableText"/>
            </w:pPr>
            <w:r>
              <w:t>No sparks visible in normal operation.</w:t>
            </w:r>
          </w:p>
        </w:tc>
        <w:tc>
          <w:tcPr>
            <w:tcW w:w="3240" w:type="dxa"/>
          </w:tcPr>
          <w:p w14:paraId="4F689DF9" w14:textId="77777777" w:rsidR="00961171" w:rsidRDefault="00961171" w:rsidP="001B1E4B">
            <w:pPr>
              <w:pStyle w:val="TTTableText"/>
            </w:pPr>
          </w:p>
        </w:tc>
        <w:tc>
          <w:tcPr>
            <w:tcW w:w="3330" w:type="dxa"/>
          </w:tcPr>
          <w:p w14:paraId="7B814AD2" w14:textId="77777777" w:rsidR="00961171" w:rsidRDefault="00961171" w:rsidP="001B1E4B">
            <w:pPr>
              <w:pStyle w:val="TTTableText"/>
            </w:pPr>
          </w:p>
        </w:tc>
      </w:tr>
      <w:tr w:rsidR="00961171" w14:paraId="066DA4F1" w14:textId="77777777" w:rsidTr="00D33827">
        <w:tc>
          <w:tcPr>
            <w:tcW w:w="895" w:type="dxa"/>
          </w:tcPr>
          <w:p w14:paraId="630E7B2A" w14:textId="2FED7456" w:rsidR="00961171" w:rsidRDefault="00961171" w:rsidP="001B1E4B">
            <w:pPr>
              <w:pStyle w:val="TTTableText"/>
            </w:pPr>
            <w:r>
              <w:t>6.1(e)</w:t>
            </w:r>
          </w:p>
        </w:tc>
        <w:tc>
          <w:tcPr>
            <w:tcW w:w="6210" w:type="dxa"/>
          </w:tcPr>
          <w:p w14:paraId="3D97F07F" w14:textId="139BD04B" w:rsidR="00961171" w:rsidRDefault="00961171" w:rsidP="001B1E4B">
            <w:pPr>
              <w:pStyle w:val="TTTableText"/>
            </w:pPr>
            <w:r>
              <w:t>No excessive temperatures in normal operation (&gt; 60°C or 140°F)</w:t>
            </w:r>
          </w:p>
        </w:tc>
        <w:tc>
          <w:tcPr>
            <w:tcW w:w="3240" w:type="dxa"/>
          </w:tcPr>
          <w:p w14:paraId="08F203BE" w14:textId="77777777" w:rsidR="00961171" w:rsidRDefault="00961171" w:rsidP="001B1E4B">
            <w:pPr>
              <w:pStyle w:val="TTTableText"/>
            </w:pPr>
          </w:p>
        </w:tc>
        <w:tc>
          <w:tcPr>
            <w:tcW w:w="3330" w:type="dxa"/>
          </w:tcPr>
          <w:p w14:paraId="47864E10" w14:textId="77777777" w:rsidR="00961171" w:rsidRDefault="00961171" w:rsidP="001B1E4B">
            <w:pPr>
              <w:pStyle w:val="TTTableText"/>
            </w:pPr>
          </w:p>
        </w:tc>
      </w:tr>
      <w:tr w:rsidR="00961171" w14:paraId="56A8209B" w14:textId="77777777" w:rsidTr="00D33827">
        <w:tc>
          <w:tcPr>
            <w:tcW w:w="895" w:type="dxa"/>
          </w:tcPr>
          <w:p w14:paraId="1AB57587" w14:textId="410D39FE" w:rsidR="00961171" w:rsidRDefault="00961171" w:rsidP="001B1E4B">
            <w:pPr>
              <w:pStyle w:val="TTTableText"/>
            </w:pPr>
            <w:r>
              <w:t>6.1(f)</w:t>
            </w:r>
          </w:p>
        </w:tc>
        <w:tc>
          <w:tcPr>
            <w:tcW w:w="6210" w:type="dxa"/>
          </w:tcPr>
          <w:p w14:paraId="3E6A7537" w14:textId="2E0EBA29" w:rsidR="00961171" w:rsidRDefault="00961171" w:rsidP="001B1E4B">
            <w:pPr>
              <w:pStyle w:val="TTTableText"/>
            </w:pPr>
            <w:r>
              <w:t>No camera flash unless it can be disabled.</w:t>
            </w:r>
          </w:p>
        </w:tc>
        <w:tc>
          <w:tcPr>
            <w:tcW w:w="3240" w:type="dxa"/>
          </w:tcPr>
          <w:p w14:paraId="151F892A" w14:textId="77777777" w:rsidR="00961171" w:rsidRDefault="00961171" w:rsidP="001B1E4B">
            <w:pPr>
              <w:pStyle w:val="TTTableText"/>
            </w:pPr>
          </w:p>
        </w:tc>
        <w:tc>
          <w:tcPr>
            <w:tcW w:w="3330" w:type="dxa"/>
          </w:tcPr>
          <w:p w14:paraId="75DDBCFD" w14:textId="77777777" w:rsidR="00961171" w:rsidRDefault="00961171" w:rsidP="001B1E4B">
            <w:pPr>
              <w:pStyle w:val="TTTableText"/>
            </w:pPr>
          </w:p>
        </w:tc>
      </w:tr>
      <w:tr w:rsidR="00961171" w14:paraId="08F6BC66" w14:textId="77777777" w:rsidTr="00D33827">
        <w:tc>
          <w:tcPr>
            <w:tcW w:w="895" w:type="dxa"/>
          </w:tcPr>
          <w:p w14:paraId="18E457B5" w14:textId="671F4016" w:rsidR="00961171" w:rsidRDefault="00961171" w:rsidP="001B1E4B">
            <w:pPr>
              <w:pStyle w:val="TTTableText"/>
            </w:pPr>
            <w:r>
              <w:t>6.1(g)</w:t>
            </w:r>
          </w:p>
        </w:tc>
        <w:tc>
          <w:tcPr>
            <w:tcW w:w="6210" w:type="dxa"/>
          </w:tcPr>
          <w:p w14:paraId="0B0574C1" w14:textId="5B994775" w:rsidR="00961171" w:rsidRDefault="00961171" w:rsidP="001B1E4B">
            <w:pPr>
              <w:pStyle w:val="TTTableText"/>
            </w:pPr>
            <w:r>
              <w:t>No motors unless it can be demonstrated the motor incorporates non-arcing technology.</w:t>
            </w:r>
          </w:p>
        </w:tc>
        <w:tc>
          <w:tcPr>
            <w:tcW w:w="3240" w:type="dxa"/>
          </w:tcPr>
          <w:p w14:paraId="6B5CB3DA" w14:textId="77777777" w:rsidR="00961171" w:rsidRDefault="00961171" w:rsidP="001B1E4B">
            <w:pPr>
              <w:pStyle w:val="TTTableText"/>
            </w:pPr>
          </w:p>
        </w:tc>
        <w:tc>
          <w:tcPr>
            <w:tcW w:w="3330" w:type="dxa"/>
          </w:tcPr>
          <w:p w14:paraId="5E6CA4AF" w14:textId="77777777" w:rsidR="00961171" w:rsidRDefault="00961171" w:rsidP="001B1E4B">
            <w:pPr>
              <w:pStyle w:val="TTTableText"/>
            </w:pPr>
          </w:p>
        </w:tc>
      </w:tr>
      <w:tr w:rsidR="00961171" w14:paraId="2FB7E6EC" w14:textId="77777777" w:rsidTr="00D33827">
        <w:tc>
          <w:tcPr>
            <w:tcW w:w="895" w:type="dxa"/>
          </w:tcPr>
          <w:p w14:paraId="1ED261D5" w14:textId="6B27A06C" w:rsidR="00961171" w:rsidRDefault="00961171" w:rsidP="001B1E4B">
            <w:pPr>
              <w:pStyle w:val="TTTableText"/>
            </w:pPr>
            <w:r>
              <w:t>6.3(c)</w:t>
            </w:r>
          </w:p>
        </w:tc>
        <w:tc>
          <w:tcPr>
            <w:tcW w:w="6210" w:type="dxa"/>
          </w:tcPr>
          <w:p w14:paraId="07FFFD0E" w14:textId="460892FE" w:rsidR="00961171" w:rsidRDefault="00961171" w:rsidP="001B1E4B">
            <w:pPr>
              <w:pStyle w:val="TTTableText"/>
            </w:pPr>
            <w:r>
              <w:t>Body-worn or hand-held.</w:t>
            </w:r>
          </w:p>
        </w:tc>
        <w:tc>
          <w:tcPr>
            <w:tcW w:w="3240" w:type="dxa"/>
          </w:tcPr>
          <w:p w14:paraId="029BA472" w14:textId="77777777" w:rsidR="00961171" w:rsidRDefault="00961171" w:rsidP="001B1E4B">
            <w:pPr>
              <w:pStyle w:val="TTTableText"/>
            </w:pPr>
          </w:p>
        </w:tc>
        <w:tc>
          <w:tcPr>
            <w:tcW w:w="3330" w:type="dxa"/>
          </w:tcPr>
          <w:p w14:paraId="28005489" w14:textId="77777777" w:rsidR="00961171" w:rsidRDefault="00961171" w:rsidP="001B1E4B">
            <w:pPr>
              <w:pStyle w:val="TTTableText"/>
            </w:pPr>
          </w:p>
        </w:tc>
      </w:tr>
      <w:tr w:rsidR="00961171" w14:paraId="7EE22A9A" w14:textId="77777777" w:rsidTr="00D33827">
        <w:tc>
          <w:tcPr>
            <w:tcW w:w="895" w:type="dxa"/>
          </w:tcPr>
          <w:p w14:paraId="5D48F415" w14:textId="70A1D3EF" w:rsidR="00961171" w:rsidRDefault="00961171" w:rsidP="001B1E4B">
            <w:pPr>
              <w:pStyle w:val="TTTableText"/>
            </w:pPr>
            <w:r>
              <w:t>6.3(a)</w:t>
            </w:r>
          </w:p>
        </w:tc>
        <w:tc>
          <w:tcPr>
            <w:tcW w:w="6210" w:type="dxa"/>
          </w:tcPr>
          <w:p w14:paraId="52C8C02A" w14:textId="17B7FEDE" w:rsidR="00961171" w:rsidRDefault="00961171" w:rsidP="001B1E4B">
            <w:pPr>
              <w:pStyle w:val="TTTableText"/>
            </w:pPr>
            <w:r>
              <w:t>Powered by one or more cells, batteries, or photovoltaic cells.</w:t>
            </w:r>
          </w:p>
        </w:tc>
        <w:tc>
          <w:tcPr>
            <w:tcW w:w="3240" w:type="dxa"/>
          </w:tcPr>
          <w:p w14:paraId="7A80F2BB" w14:textId="77777777" w:rsidR="00961171" w:rsidRDefault="00961171" w:rsidP="001B1E4B">
            <w:pPr>
              <w:pStyle w:val="TTTableText"/>
            </w:pPr>
          </w:p>
        </w:tc>
        <w:tc>
          <w:tcPr>
            <w:tcW w:w="3330" w:type="dxa"/>
          </w:tcPr>
          <w:p w14:paraId="3FECEA38" w14:textId="77777777" w:rsidR="00961171" w:rsidRDefault="00961171" w:rsidP="001B1E4B">
            <w:pPr>
              <w:pStyle w:val="TTTableText"/>
            </w:pPr>
          </w:p>
        </w:tc>
      </w:tr>
      <w:tr w:rsidR="00961171" w14:paraId="1E733FF2" w14:textId="77777777" w:rsidTr="00D33827">
        <w:tc>
          <w:tcPr>
            <w:tcW w:w="895" w:type="dxa"/>
          </w:tcPr>
          <w:p w14:paraId="458941FE" w14:textId="48A8B92B" w:rsidR="00961171" w:rsidRDefault="00961171" w:rsidP="001B1E4B">
            <w:pPr>
              <w:pStyle w:val="TTTableText"/>
            </w:pPr>
            <w:r>
              <w:t>6.3(f)</w:t>
            </w:r>
          </w:p>
        </w:tc>
        <w:tc>
          <w:tcPr>
            <w:tcW w:w="6210" w:type="dxa"/>
          </w:tcPr>
          <w:p w14:paraId="3DB5846A" w14:textId="6AADF06E" w:rsidR="00961171" w:rsidRDefault="00961171" w:rsidP="001B1E4B">
            <w:pPr>
              <w:pStyle w:val="TTTableText"/>
            </w:pPr>
            <w:r>
              <w:t>Power switch in accordance with 8.2 (no power on</w:t>
            </w:r>
            <w:r w:rsidR="001B1E4B">
              <w:t>-</w:t>
            </w:r>
            <w:r>
              <w:t>off switch with contacts that directly interrupt battery current.</w:t>
            </w:r>
          </w:p>
        </w:tc>
        <w:tc>
          <w:tcPr>
            <w:tcW w:w="3240" w:type="dxa"/>
          </w:tcPr>
          <w:p w14:paraId="77A5B9DC" w14:textId="77777777" w:rsidR="00961171" w:rsidRDefault="00961171" w:rsidP="001B1E4B">
            <w:pPr>
              <w:pStyle w:val="TTTableText"/>
            </w:pPr>
          </w:p>
        </w:tc>
        <w:tc>
          <w:tcPr>
            <w:tcW w:w="3330" w:type="dxa"/>
          </w:tcPr>
          <w:p w14:paraId="2BD82795" w14:textId="77777777" w:rsidR="00961171" w:rsidRDefault="00961171" w:rsidP="001B1E4B">
            <w:pPr>
              <w:pStyle w:val="TTTableText"/>
            </w:pPr>
          </w:p>
        </w:tc>
      </w:tr>
      <w:tr w:rsidR="00961171" w14:paraId="3EA027D9" w14:textId="77777777" w:rsidTr="00D33827">
        <w:tc>
          <w:tcPr>
            <w:tcW w:w="895" w:type="dxa"/>
          </w:tcPr>
          <w:p w14:paraId="4668DEF6" w14:textId="103AEF91" w:rsidR="00961171" w:rsidRDefault="00961171" w:rsidP="001B1E4B">
            <w:pPr>
              <w:pStyle w:val="TTTableText"/>
            </w:pPr>
            <w:r>
              <w:t>6.1(h)</w:t>
            </w:r>
          </w:p>
        </w:tc>
        <w:tc>
          <w:tcPr>
            <w:tcW w:w="6210" w:type="dxa"/>
          </w:tcPr>
          <w:p w14:paraId="403E581D" w14:textId="7398647B" w:rsidR="00961171" w:rsidRDefault="00961171" w:rsidP="001B1E4B">
            <w:pPr>
              <w:pStyle w:val="TTTableText"/>
            </w:pPr>
            <w:r>
              <w:t>No visible damage</w:t>
            </w:r>
          </w:p>
        </w:tc>
        <w:tc>
          <w:tcPr>
            <w:tcW w:w="3240" w:type="dxa"/>
          </w:tcPr>
          <w:p w14:paraId="32C714B9" w14:textId="77777777" w:rsidR="00961171" w:rsidRDefault="00961171" w:rsidP="001B1E4B">
            <w:pPr>
              <w:pStyle w:val="TTTableText"/>
            </w:pPr>
          </w:p>
        </w:tc>
        <w:tc>
          <w:tcPr>
            <w:tcW w:w="3330" w:type="dxa"/>
          </w:tcPr>
          <w:p w14:paraId="1A72BBED" w14:textId="77777777" w:rsidR="00961171" w:rsidRDefault="00961171" w:rsidP="001B1E4B">
            <w:pPr>
              <w:pStyle w:val="TTTableText"/>
            </w:pPr>
          </w:p>
        </w:tc>
      </w:tr>
      <w:tr w:rsidR="00961171" w14:paraId="4DA81081" w14:textId="77777777" w:rsidTr="00D33827">
        <w:tc>
          <w:tcPr>
            <w:tcW w:w="895" w:type="dxa"/>
          </w:tcPr>
          <w:p w14:paraId="212584E1" w14:textId="3D040F23" w:rsidR="00961171" w:rsidRDefault="00961171" w:rsidP="001B1E4B">
            <w:pPr>
              <w:pStyle w:val="TTTableText"/>
            </w:pPr>
            <w:r>
              <w:t>6.3(b)</w:t>
            </w:r>
          </w:p>
        </w:tc>
        <w:tc>
          <w:tcPr>
            <w:tcW w:w="6210" w:type="dxa"/>
          </w:tcPr>
          <w:p w14:paraId="3767656F" w14:textId="48234CB6" w:rsidR="00961171" w:rsidRDefault="00961171" w:rsidP="001B1E4B">
            <w:pPr>
              <w:pStyle w:val="TTTableText"/>
            </w:pPr>
            <w:r>
              <w:t>Cell or battery secured so it will not fall out in the drop test as described in 8.1 (2</w:t>
            </w:r>
            <w:r w:rsidR="00D47279">
              <w:t>-</w:t>
            </w:r>
            <w:r>
              <w:t>meter drop).</w:t>
            </w:r>
          </w:p>
        </w:tc>
        <w:tc>
          <w:tcPr>
            <w:tcW w:w="3240" w:type="dxa"/>
          </w:tcPr>
          <w:p w14:paraId="14AB27EC" w14:textId="77777777" w:rsidR="00961171" w:rsidRDefault="00961171" w:rsidP="001B1E4B">
            <w:pPr>
              <w:pStyle w:val="TTTableText"/>
            </w:pPr>
          </w:p>
        </w:tc>
        <w:tc>
          <w:tcPr>
            <w:tcW w:w="3330" w:type="dxa"/>
          </w:tcPr>
          <w:p w14:paraId="05273EFD" w14:textId="77777777" w:rsidR="00961171" w:rsidRDefault="00961171" w:rsidP="001B1E4B">
            <w:pPr>
              <w:pStyle w:val="TTTableText"/>
            </w:pPr>
          </w:p>
        </w:tc>
      </w:tr>
      <w:tr w:rsidR="00961171" w14:paraId="27A18F3C" w14:textId="77777777" w:rsidTr="00D33827">
        <w:tc>
          <w:tcPr>
            <w:tcW w:w="895" w:type="dxa"/>
          </w:tcPr>
          <w:p w14:paraId="438DFF3A" w14:textId="11E8F6DA" w:rsidR="00961171" w:rsidRDefault="00961171" w:rsidP="001B1E4B">
            <w:pPr>
              <w:pStyle w:val="TTTableText"/>
            </w:pPr>
            <w:r>
              <w:t>6.3(e)</w:t>
            </w:r>
          </w:p>
        </w:tc>
        <w:tc>
          <w:tcPr>
            <w:tcW w:w="6210" w:type="dxa"/>
          </w:tcPr>
          <w:p w14:paraId="39853028" w14:textId="2E4D56C1" w:rsidR="00961171" w:rsidRDefault="00961171" w:rsidP="001B1E4B">
            <w:pPr>
              <w:pStyle w:val="TTTableText"/>
            </w:pPr>
            <w:r>
              <w:t xml:space="preserve">Exposed terminals (for example battery charging terminals) are either recessed or diode protected to prevent a discharge </w:t>
            </w:r>
            <w:r w:rsidR="00D47279">
              <w:t>caused by an accidental shorting of these terminals.</w:t>
            </w:r>
          </w:p>
        </w:tc>
        <w:tc>
          <w:tcPr>
            <w:tcW w:w="3240" w:type="dxa"/>
          </w:tcPr>
          <w:p w14:paraId="45955170" w14:textId="77777777" w:rsidR="00961171" w:rsidRDefault="00961171" w:rsidP="001B1E4B">
            <w:pPr>
              <w:pStyle w:val="TTTableText"/>
            </w:pPr>
          </w:p>
        </w:tc>
        <w:tc>
          <w:tcPr>
            <w:tcW w:w="3330" w:type="dxa"/>
          </w:tcPr>
          <w:p w14:paraId="0C62068A" w14:textId="77777777" w:rsidR="00961171" w:rsidRDefault="00961171" w:rsidP="001B1E4B">
            <w:pPr>
              <w:pStyle w:val="TTTableText"/>
            </w:pPr>
          </w:p>
        </w:tc>
      </w:tr>
      <w:tr w:rsidR="00961171" w14:paraId="016D2A0C" w14:textId="77777777" w:rsidTr="00D33827">
        <w:tc>
          <w:tcPr>
            <w:tcW w:w="895" w:type="dxa"/>
          </w:tcPr>
          <w:p w14:paraId="7C00C5FD" w14:textId="51F3F7ED" w:rsidR="00961171" w:rsidRDefault="00961171" w:rsidP="001B1E4B">
            <w:pPr>
              <w:pStyle w:val="TTTableText"/>
            </w:pPr>
            <w:r>
              <w:t>6.3(g)</w:t>
            </w:r>
          </w:p>
        </w:tc>
        <w:tc>
          <w:tcPr>
            <w:tcW w:w="6210" w:type="dxa"/>
          </w:tcPr>
          <w:p w14:paraId="44B868E8" w14:textId="1E7FF7AC" w:rsidR="00961171" w:rsidRDefault="00D47279" w:rsidP="001B1E4B">
            <w:pPr>
              <w:pStyle w:val="TTTableText"/>
            </w:pPr>
            <w:r>
              <w:t>No damage that exposes the electrical/electronic circuity as a result of the drop test described in 8.2 (2-meter drop)</w:t>
            </w:r>
          </w:p>
        </w:tc>
        <w:tc>
          <w:tcPr>
            <w:tcW w:w="3240" w:type="dxa"/>
          </w:tcPr>
          <w:p w14:paraId="719D58A1" w14:textId="77777777" w:rsidR="00961171" w:rsidRDefault="00961171" w:rsidP="001B1E4B">
            <w:pPr>
              <w:pStyle w:val="TTTableText"/>
            </w:pPr>
          </w:p>
        </w:tc>
        <w:tc>
          <w:tcPr>
            <w:tcW w:w="3330" w:type="dxa"/>
          </w:tcPr>
          <w:p w14:paraId="3C5E1C36" w14:textId="77777777" w:rsidR="00961171" w:rsidRDefault="00961171" w:rsidP="001B1E4B">
            <w:pPr>
              <w:pStyle w:val="TTTableText"/>
            </w:pPr>
          </w:p>
        </w:tc>
      </w:tr>
    </w:tbl>
    <w:p w14:paraId="13EC2FB3" w14:textId="77777777" w:rsidR="00D33827" w:rsidRDefault="00D33827" w:rsidP="00961171"/>
    <w:tbl>
      <w:tblPr>
        <w:tblStyle w:val="TableGrid"/>
        <w:tblW w:w="13675" w:type="dxa"/>
        <w:tblLook w:val="04A0" w:firstRow="1" w:lastRow="0" w:firstColumn="1" w:lastColumn="0" w:noHBand="0" w:noVBand="1"/>
      </w:tblPr>
      <w:tblGrid>
        <w:gridCol w:w="895"/>
        <w:gridCol w:w="6192"/>
        <w:gridCol w:w="3258"/>
        <w:gridCol w:w="3330"/>
      </w:tblGrid>
      <w:tr w:rsidR="00D33827" w14:paraId="76B957DF" w14:textId="77777777" w:rsidTr="00D33827">
        <w:trPr>
          <w:tblHeader/>
        </w:trPr>
        <w:tc>
          <w:tcPr>
            <w:tcW w:w="895" w:type="dxa"/>
            <w:shd w:val="clear" w:color="auto" w:fill="D9D9D9" w:themeFill="background1" w:themeFillShade="D9"/>
            <w:vAlign w:val="center"/>
          </w:tcPr>
          <w:p w14:paraId="53F2CD73" w14:textId="69E8704E" w:rsidR="00D33827" w:rsidRDefault="00D33827" w:rsidP="00D33827">
            <w:pPr>
              <w:pStyle w:val="TableHeading"/>
            </w:pPr>
            <w:r>
              <w:t>ANSI Section #</w:t>
            </w:r>
          </w:p>
        </w:tc>
        <w:tc>
          <w:tcPr>
            <w:tcW w:w="6192" w:type="dxa"/>
            <w:shd w:val="clear" w:color="auto" w:fill="D9D9D9" w:themeFill="background1" w:themeFillShade="D9"/>
            <w:vAlign w:val="center"/>
          </w:tcPr>
          <w:p w14:paraId="24C08C5F" w14:textId="64A2DC9F" w:rsidR="00D33827" w:rsidRDefault="00D33827" w:rsidP="00D33827">
            <w:pPr>
              <w:pStyle w:val="TableHeading"/>
            </w:pPr>
            <w:r>
              <w:t>ANSI/ISA-12.12.03-2011 Other “PEP 2” Requirements</w:t>
            </w:r>
          </w:p>
        </w:tc>
        <w:tc>
          <w:tcPr>
            <w:tcW w:w="3258" w:type="dxa"/>
            <w:shd w:val="clear" w:color="auto" w:fill="D9D9D9" w:themeFill="background1" w:themeFillShade="D9"/>
            <w:vAlign w:val="center"/>
          </w:tcPr>
          <w:p w14:paraId="09D5E46B" w14:textId="716B72BF" w:rsidR="00D33827" w:rsidRDefault="00D33827" w:rsidP="00D33827">
            <w:pPr>
              <w:pStyle w:val="TableHeading"/>
            </w:pPr>
            <w:r>
              <w:t xml:space="preserve">Does the iPhone in a </w:t>
            </w:r>
            <w:proofErr w:type="spellStart"/>
            <w:r>
              <w:t>LifeProof</w:t>
            </w:r>
            <w:proofErr w:type="spellEnd"/>
            <w:r>
              <w:t xml:space="preserve"> Case meet the intent of ANSI/ISA-12.12.03-2011 “PEP2”?</w:t>
            </w:r>
          </w:p>
        </w:tc>
        <w:tc>
          <w:tcPr>
            <w:tcW w:w="3330" w:type="dxa"/>
            <w:shd w:val="clear" w:color="auto" w:fill="D9D9D9" w:themeFill="background1" w:themeFillShade="D9"/>
            <w:vAlign w:val="center"/>
          </w:tcPr>
          <w:p w14:paraId="6DA8906B" w14:textId="330D2DBF" w:rsidR="00D33827" w:rsidRDefault="00D33827" w:rsidP="00D33827">
            <w:pPr>
              <w:pStyle w:val="TableHeading"/>
            </w:pPr>
            <w:r>
              <w:t>How will we meet these specifications</w:t>
            </w:r>
          </w:p>
        </w:tc>
      </w:tr>
      <w:tr w:rsidR="00D33827" w14:paraId="3CE3BD70" w14:textId="77777777" w:rsidTr="00D33827">
        <w:tc>
          <w:tcPr>
            <w:tcW w:w="895" w:type="dxa"/>
            <w:vMerge w:val="restart"/>
          </w:tcPr>
          <w:p w14:paraId="45D058BD" w14:textId="154DB796" w:rsidR="00D33827" w:rsidRDefault="00D33827" w:rsidP="001B1E4B">
            <w:pPr>
              <w:pStyle w:val="TTTableText"/>
            </w:pPr>
            <w:r>
              <w:t>6.1(a)</w:t>
            </w:r>
          </w:p>
        </w:tc>
        <w:tc>
          <w:tcPr>
            <w:tcW w:w="6192" w:type="dxa"/>
          </w:tcPr>
          <w:p w14:paraId="64E922C6" w14:textId="16A9BEB8" w:rsidR="00D33827" w:rsidRDefault="00D33827" w:rsidP="001B1E4B">
            <w:pPr>
              <w:pStyle w:val="TTTableText"/>
            </w:pPr>
            <w:r>
              <w:t>There must be no available listed apparatus suitable for the area classification and capable of performing the intended function (see Section 4.12 definition of “listed”)</w:t>
            </w:r>
          </w:p>
        </w:tc>
        <w:tc>
          <w:tcPr>
            <w:tcW w:w="3258" w:type="dxa"/>
          </w:tcPr>
          <w:p w14:paraId="5EE7F725" w14:textId="77777777" w:rsidR="00D33827" w:rsidRDefault="00D33827" w:rsidP="001B1E4B">
            <w:pPr>
              <w:pStyle w:val="TTTableText"/>
            </w:pPr>
          </w:p>
        </w:tc>
        <w:tc>
          <w:tcPr>
            <w:tcW w:w="3330" w:type="dxa"/>
          </w:tcPr>
          <w:p w14:paraId="040131E4" w14:textId="77777777" w:rsidR="00D33827" w:rsidRDefault="00D33827" w:rsidP="001B1E4B">
            <w:pPr>
              <w:pStyle w:val="TTTableText"/>
            </w:pPr>
          </w:p>
        </w:tc>
      </w:tr>
      <w:tr w:rsidR="00D33827" w14:paraId="1B9E1394" w14:textId="77777777" w:rsidTr="00D33827">
        <w:tc>
          <w:tcPr>
            <w:tcW w:w="895" w:type="dxa"/>
            <w:vMerge/>
          </w:tcPr>
          <w:p w14:paraId="07E741B7" w14:textId="77777777" w:rsidR="00D33827" w:rsidRDefault="00D33827" w:rsidP="001B1E4B">
            <w:pPr>
              <w:pStyle w:val="TTTableText"/>
            </w:pPr>
          </w:p>
        </w:tc>
        <w:tc>
          <w:tcPr>
            <w:tcW w:w="6192" w:type="dxa"/>
          </w:tcPr>
          <w:p w14:paraId="4DD0BCA8" w14:textId="21A040A1" w:rsidR="00D33827" w:rsidRDefault="00D33827" w:rsidP="001B1E4B">
            <w:pPr>
              <w:pStyle w:val="TTTableText"/>
            </w:pPr>
            <w:r>
              <w:t>OSHA defines “listed” in 1910.399 as “of a kind mentioned in a list that is published by a nationally recognized laboratory that makes period inspection of the production of such equipment, and states that such equipment meets national recognized standards or has been tested and found safe for use in a specified manner.”</w:t>
            </w:r>
          </w:p>
        </w:tc>
        <w:tc>
          <w:tcPr>
            <w:tcW w:w="3258" w:type="dxa"/>
          </w:tcPr>
          <w:p w14:paraId="5BE25531" w14:textId="77777777" w:rsidR="00D33827" w:rsidRDefault="00D33827" w:rsidP="001B1E4B">
            <w:pPr>
              <w:pStyle w:val="TTTableText"/>
            </w:pPr>
          </w:p>
        </w:tc>
        <w:tc>
          <w:tcPr>
            <w:tcW w:w="3330" w:type="dxa"/>
          </w:tcPr>
          <w:p w14:paraId="14EB22AD" w14:textId="77777777" w:rsidR="00D33827" w:rsidRDefault="00D33827" w:rsidP="001B1E4B">
            <w:pPr>
              <w:pStyle w:val="TTTableText"/>
            </w:pPr>
          </w:p>
        </w:tc>
      </w:tr>
      <w:tr w:rsidR="00D33827" w14:paraId="7879BB50" w14:textId="77777777" w:rsidTr="00D33827">
        <w:tc>
          <w:tcPr>
            <w:tcW w:w="895" w:type="dxa"/>
            <w:vMerge/>
          </w:tcPr>
          <w:p w14:paraId="1A61C83E" w14:textId="77777777" w:rsidR="00D33827" w:rsidRDefault="00D33827" w:rsidP="001B1E4B">
            <w:pPr>
              <w:pStyle w:val="TTTableText"/>
            </w:pPr>
          </w:p>
        </w:tc>
        <w:tc>
          <w:tcPr>
            <w:tcW w:w="6192" w:type="dxa"/>
          </w:tcPr>
          <w:p w14:paraId="344BC432" w14:textId="46EB9BDD" w:rsidR="00D33827" w:rsidRDefault="00D33827" w:rsidP="001B1E4B">
            <w:pPr>
              <w:pStyle w:val="TTTableText"/>
            </w:pPr>
            <w:r>
              <w:t xml:space="preserve">Annex B of the ANSI standard, “Potential suitability of selected examples of portable products for use in hazardous (classified) location” does not </w:t>
            </w:r>
            <w:r>
              <w:lastRenderedPageBreak/>
              <w:t>include cell phones in the “available listed” category, indicating cell phones likely pass the 6.1(a) requirement.</w:t>
            </w:r>
          </w:p>
        </w:tc>
        <w:tc>
          <w:tcPr>
            <w:tcW w:w="3258" w:type="dxa"/>
          </w:tcPr>
          <w:p w14:paraId="59B28B8D" w14:textId="77777777" w:rsidR="00D33827" w:rsidRDefault="00D33827" w:rsidP="001B1E4B">
            <w:pPr>
              <w:pStyle w:val="TTTableText"/>
            </w:pPr>
          </w:p>
        </w:tc>
        <w:tc>
          <w:tcPr>
            <w:tcW w:w="3330" w:type="dxa"/>
          </w:tcPr>
          <w:p w14:paraId="31A094D0" w14:textId="77777777" w:rsidR="00D33827" w:rsidRDefault="00D33827" w:rsidP="001B1E4B">
            <w:pPr>
              <w:pStyle w:val="TTTableText"/>
            </w:pPr>
          </w:p>
        </w:tc>
      </w:tr>
      <w:tr w:rsidR="00D33827" w14:paraId="2ACAF53F" w14:textId="77777777" w:rsidTr="00D33827">
        <w:tc>
          <w:tcPr>
            <w:tcW w:w="895" w:type="dxa"/>
          </w:tcPr>
          <w:p w14:paraId="7113DE67" w14:textId="4E288292" w:rsidR="00D33827" w:rsidRDefault="001B1E4B" w:rsidP="001B1E4B">
            <w:pPr>
              <w:pStyle w:val="TTTableText"/>
            </w:pPr>
            <w:r>
              <w:t>?</w:t>
            </w:r>
            <w:r w:rsidR="00D33827">
              <w:t>6.3(d)</w:t>
            </w:r>
          </w:p>
        </w:tc>
        <w:tc>
          <w:tcPr>
            <w:tcW w:w="6192" w:type="dxa"/>
          </w:tcPr>
          <w:p w14:paraId="2247F674" w14:textId="0CD84D46" w:rsidR="00D33827" w:rsidRDefault="00D33827" w:rsidP="001B1E4B">
            <w:pPr>
              <w:pStyle w:val="TTTableText"/>
            </w:pPr>
            <w:r>
              <w:t>No external electrical connections or wired accessories are used in the hazardous (classified) location.</w:t>
            </w:r>
          </w:p>
        </w:tc>
        <w:tc>
          <w:tcPr>
            <w:tcW w:w="3258" w:type="dxa"/>
          </w:tcPr>
          <w:p w14:paraId="3DC67C4F" w14:textId="77777777" w:rsidR="00D33827" w:rsidRDefault="00D33827" w:rsidP="001B1E4B">
            <w:pPr>
              <w:pStyle w:val="TTTableText"/>
            </w:pPr>
          </w:p>
        </w:tc>
        <w:tc>
          <w:tcPr>
            <w:tcW w:w="3330" w:type="dxa"/>
          </w:tcPr>
          <w:p w14:paraId="029BB713" w14:textId="77777777" w:rsidR="00D33827" w:rsidRDefault="00D33827" w:rsidP="001B1E4B">
            <w:pPr>
              <w:pStyle w:val="TTTableText"/>
            </w:pPr>
          </w:p>
        </w:tc>
      </w:tr>
      <w:tr w:rsidR="00D33827" w14:paraId="3D86D491" w14:textId="77777777" w:rsidTr="00D33827">
        <w:tc>
          <w:tcPr>
            <w:tcW w:w="895" w:type="dxa"/>
          </w:tcPr>
          <w:p w14:paraId="472F4536" w14:textId="310FB877" w:rsidR="00D33827" w:rsidRDefault="00D33827" w:rsidP="001B1E4B">
            <w:pPr>
              <w:pStyle w:val="TTTableText"/>
            </w:pPr>
            <w:r>
              <w:t>7.1</w:t>
            </w:r>
          </w:p>
        </w:tc>
        <w:tc>
          <w:tcPr>
            <w:tcW w:w="6192" w:type="dxa"/>
          </w:tcPr>
          <w:p w14:paraId="7B7EF27E" w14:textId="10ADE6F9" w:rsidR="00D33827" w:rsidRDefault="00D33827" w:rsidP="001B1E4B">
            <w:pPr>
              <w:pStyle w:val="TTTableText"/>
            </w:pPr>
            <w:r>
              <w:t>A process of administrative control and training is necessary to ensure that portable products do not present an unacceptable risk of ignition when used in hazardous classified areas.</w:t>
            </w:r>
          </w:p>
        </w:tc>
        <w:tc>
          <w:tcPr>
            <w:tcW w:w="3258" w:type="dxa"/>
          </w:tcPr>
          <w:p w14:paraId="5029CFB9" w14:textId="77777777" w:rsidR="00D33827" w:rsidRDefault="00D33827" w:rsidP="001B1E4B">
            <w:pPr>
              <w:pStyle w:val="TTTableText"/>
            </w:pPr>
          </w:p>
        </w:tc>
        <w:tc>
          <w:tcPr>
            <w:tcW w:w="3330" w:type="dxa"/>
          </w:tcPr>
          <w:p w14:paraId="6F12C119" w14:textId="77777777" w:rsidR="00D33827" w:rsidRDefault="00D33827" w:rsidP="001B1E4B">
            <w:pPr>
              <w:pStyle w:val="TTTableText"/>
            </w:pPr>
          </w:p>
        </w:tc>
      </w:tr>
      <w:tr w:rsidR="00D33827" w14:paraId="5B016901" w14:textId="77777777" w:rsidTr="00D33827">
        <w:tc>
          <w:tcPr>
            <w:tcW w:w="895" w:type="dxa"/>
          </w:tcPr>
          <w:p w14:paraId="78959B82" w14:textId="62FF538B" w:rsidR="00D33827" w:rsidRDefault="00D33827" w:rsidP="001B1E4B">
            <w:pPr>
              <w:pStyle w:val="TTTableText"/>
            </w:pPr>
            <w:r>
              <w:t>7.2</w:t>
            </w:r>
          </w:p>
        </w:tc>
        <w:tc>
          <w:tcPr>
            <w:tcW w:w="6192" w:type="dxa"/>
          </w:tcPr>
          <w:p w14:paraId="1E7BCC74" w14:textId="3376178A" w:rsidR="00D33827" w:rsidRDefault="00D33827" w:rsidP="001B1E4B">
            <w:pPr>
              <w:pStyle w:val="TTTableText"/>
            </w:pPr>
            <w:r>
              <w:t>The owner/operator of the hazardous (classified) location should establish a process of inspection in which a qualified person establishes that particular products can be accepted as PEP2.</w:t>
            </w:r>
          </w:p>
        </w:tc>
        <w:tc>
          <w:tcPr>
            <w:tcW w:w="3258" w:type="dxa"/>
          </w:tcPr>
          <w:p w14:paraId="0E5F4C4B" w14:textId="77777777" w:rsidR="00D33827" w:rsidRDefault="00D33827" w:rsidP="001B1E4B">
            <w:pPr>
              <w:pStyle w:val="TTTableText"/>
            </w:pPr>
          </w:p>
        </w:tc>
        <w:tc>
          <w:tcPr>
            <w:tcW w:w="3330" w:type="dxa"/>
          </w:tcPr>
          <w:p w14:paraId="78FE9E07" w14:textId="77777777" w:rsidR="00D33827" w:rsidRDefault="00D33827" w:rsidP="001B1E4B">
            <w:pPr>
              <w:pStyle w:val="TTTableText"/>
            </w:pPr>
          </w:p>
        </w:tc>
      </w:tr>
      <w:tr w:rsidR="00D33827" w14:paraId="6D7C515C" w14:textId="77777777" w:rsidTr="00D33827">
        <w:tc>
          <w:tcPr>
            <w:tcW w:w="895" w:type="dxa"/>
          </w:tcPr>
          <w:p w14:paraId="60262BF2" w14:textId="45B4FA5A" w:rsidR="00D33827" w:rsidRDefault="00D33827" w:rsidP="001B1E4B">
            <w:pPr>
              <w:pStyle w:val="TTTableText"/>
            </w:pPr>
            <w:r>
              <w:t>7.2</w:t>
            </w:r>
          </w:p>
        </w:tc>
        <w:tc>
          <w:tcPr>
            <w:tcW w:w="6192" w:type="dxa"/>
          </w:tcPr>
          <w:p w14:paraId="3370C1ED" w14:textId="450ED214" w:rsidR="00D33827" w:rsidRDefault="00D33827" w:rsidP="001B1E4B">
            <w:pPr>
              <w:pStyle w:val="TTTableText"/>
            </w:pPr>
            <w:r>
              <w:t>Supporting documentation for PEP evaluations should be maintained for the life of the use of those products.  The documentation should include information for the products such as reference number or code, product manufacturer and model, owner name, approver name, and date approved or equivalent information.</w:t>
            </w:r>
          </w:p>
        </w:tc>
        <w:tc>
          <w:tcPr>
            <w:tcW w:w="3258" w:type="dxa"/>
          </w:tcPr>
          <w:p w14:paraId="07CC60DE" w14:textId="77777777" w:rsidR="00D33827" w:rsidRDefault="00D33827" w:rsidP="001B1E4B">
            <w:pPr>
              <w:pStyle w:val="TTTableText"/>
            </w:pPr>
          </w:p>
        </w:tc>
        <w:tc>
          <w:tcPr>
            <w:tcW w:w="3330" w:type="dxa"/>
          </w:tcPr>
          <w:p w14:paraId="46ACC7DD" w14:textId="77777777" w:rsidR="00D33827" w:rsidRDefault="00D33827" w:rsidP="001B1E4B">
            <w:pPr>
              <w:pStyle w:val="TTTableText"/>
            </w:pPr>
          </w:p>
        </w:tc>
      </w:tr>
      <w:tr w:rsidR="00D33827" w14:paraId="516E4785" w14:textId="77777777" w:rsidTr="00D33827">
        <w:tc>
          <w:tcPr>
            <w:tcW w:w="895" w:type="dxa"/>
          </w:tcPr>
          <w:p w14:paraId="765741DA" w14:textId="649E287F" w:rsidR="00D33827" w:rsidRDefault="00D33827" w:rsidP="001B1E4B">
            <w:pPr>
              <w:pStyle w:val="TTTableText"/>
            </w:pPr>
            <w:r>
              <w:t>9</w:t>
            </w:r>
          </w:p>
        </w:tc>
        <w:tc>
          <w:tcPr>
            <w:tcW w:w="6192" w:type="dxa"/>
          </w:tcPr>
          <w:p w14:paraId="0C8633B9" w14:textId="1AC71B63" w:rsidR="00D33827" w:rsidRDefault="00D33827" w:rsidP="001B1E4B">
            <w:pPr>
              <w:pStyle w:val="TTTableText"/>
            </w:pPr>
            <w:r>
              <w:t>Accepted PEP 2 products should be marked as “PEP 2”, evaluating company name, supporting documentation reference number.”</w:t>
            </w:r>
          </w:p>
        </w:tc>
        <w:tc>
          <w:tcPr>
            <w:tcW w:w="3258" w:type="dxa"/>
          </w:tcPr>
          <w:p w14:paraId="137AE680" w14:textId="77777777" w:rsidR="00D33827" w:rsidRDefault="00D33827" w:rsidP="001B1E4B">
            <w:pPr>
              <w:pStyle w:val="TTTableText"/>
            </w:pPr>
          </w:p>
        </w:tc>
        <w:tc>
          <w:tcPr>
            <w:tcW w:w="3330" w:type="dxa"/>
          </w:tcPr>
          <w:p w14:paraId="6CE96901" w14:textId="77777777" w:rsidR="00D33827" w:rsidRDefault="00D33827" w:rsidP="001B1E4B">
            <w:pPr>
              <w:pStyle w:val="TTTableText"/>
            </w:pPr>
          </w:p>
        </w:tc>
      </w:tr>
    </w:tbl>
    <w:p w14:paraId="303FEA3E" w14:textId="4DF7BAC8" w:rsidR="005C2A49" w:rsidRDefault="005C2A49" w:rsidP="00205F95"/>
    <w:p w14:paraId="33C557D5" w14:textId="2A5FBFF2" w:rsidR="00D33827" w:rsidRDefault="00D33827" w:rsidP="00CE7DF1">
      <w:pPr>
        <w:pStyle w:val="L1Paragraph"/>
      </w:pPr>
      <w:r>
        <w:t>The undersigned contractor represents and warrants that the Contractor</w:t>
      </w:r>
      <w:r w:rsidR="001B1E4B">
        <w:t>-</w:t>
      </w:r>
      <w:r>
        <w:t>issue</w:t>
      </w:r>
      <w:r w:rsidR="001B1E4B">
        <w:t>d</w:t>
      </w:r>
      <w:r>
        <w:t xml:space="preserve"> Electronic Device presented for approval complies with all ANSIU/ISA</w:t>
      </w:r>
      <w:r w:rsidR="001B1E4B">
        <w:noBreakHyphen/>
      </w:r>
      <w:r>
        <w:t>12-12.03-2011 “PEP 2” requirements and that the MPC owning</w:t>
      </w:r>
      <w:r w:rsidR="00354C1F">
        <w:t>/maintenance/projects</w:t>
      </w:r>
      <w:r>
        <w:t xml:space="preserve"> department manager has authorized use of the Contractor</w:t>
      </w:r>
      <w:r w:rsidR="001B1E4B">
        <w:t>-</w:t>
      </w:r>
      <w:r>
        <w:t>issue</w:t>
      </w:r>
      <w:r w:rsidR="001B1E4B">
        <w:t>d</w:t>
      </w:r>
      <w:r>
        <w:t xml:space="preserve"> Electronic</w:t>
      </w:r>
      <w:r w:rsidR="001B1E4B">
        <w:t> </w:t>
      </w:r>
      <w:r>
        <w:t>Device in the refinery for a legitimate business purpose.</w:t>
      </w:r>
    </w:p>
    <w:p w14:paraId="28BFC633" w14:textId="5B86072F" w:rsidR="001B1E4B" w:rsidRDefault="001B1E4B" w:rsidP="00205F95"/>
    <w:p w14:paraId="3FCE71F0" w14:textId="77777777" w:rsidR="00CE7DF1" w:rsidRDefault="00CE7DF1" w:rsidP="00205F95"/>
    <w:tbl>
      <w:tblPr>
        <w:tblStyle w:val="TableGrid"/>
        <w:tblW w:w="1367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05"/>
        <w:gridCol w:w="8640"/>
        <w:gridCol w:w="900"/>
        <w:gridCol w:w="1530"/>
      </w:tblGrid>
      <w:tr w:rsidR="001B1E4B" w14:paraId="3E5478CB" w14:textId="77777777" w:rsidTr="001B1E4B">
        <w:tc>
          <w:tcPr>
            <w:tcW w:w="2605" w:type="dxa"/>
            <w:tcBorders>
              <w:top w:val="nil"/>
              <w:bottom w:val="nil"/>
            </w:tcBorders>
          </w:tcPr>
          <w:p w14:paraId="7B0A353E" w14:textId="77777777" w:rsidR="001B1E4B" w:rsidRDefault="001B1E4B" w:rsidP="001B1E4B">
            <w:pPr>
              <w:jc w:val="right"/>
            </w:pPr>
          </w:p>
          <w:p w14:paraId="1205CB60" w14:textId="7158E9B2" w:rsidR="00DA399B" w:rsidRDefault="00DA399B" w:rsidP="001B1E4B">
            <w:pPr>
              <w:jc w:val="right"/>
            </w:pPr>
            <w:r>
              <w:t>Contractor Name:</w:t>
            </w:r>
          </w:p>
        </w:tc>
        <w:tc>
          <w:tcPr>
            <w:tcW w:w="8640" w:type="dxa"/>
          </w:tcPr>
          <w:p w14:paraId="0357D641" w14:textId="66271926" w:rsidR="00DA399B" w:rsidRDefault="00DA399B" w:rsidP="00140572"/>
        </w:tc>
        <w:tc>
          <w:tcPr>
            <w:tcW w:w="900" w:type="dxa"/>
            <w:tcBorders>
              <w:top w:val="nil"/>
              <w:bottom w:val="nil"/>
            </w:tcBorders>
          </w:tcPr>
          <w:p w14:paraId="5BC32DD0" w14:textId="77777777" w:rsidR="00DA399B" w:rsidRDefault="00DA399B" w:rsidP="00140572"/>
        </w:tc>
        <w:tc>
          <w:tcPr>
            <w:tcW w:w="1530" w:type="dxa"/>
            <w:tcBorders>
              <w:top w:val="nil"/>
              <w:bottom w:val="nil"/>
            </w:tcBorders>
          </w:tcPr>
          <w:p w14:paraId="69C17939" w14:textId="77777777" w:rsidR="00DA399B" w:rsidRDefault="00DA399B" w:rsidP="00140572"/>
        </w:tc>
      </w:tr>
      <w:tr w:rsidR="00DA399B" w14:paraId="37276F31" w14:textId="77777777" w:rsidTr="001B1E4B">
        <w:tc>
          <w:tcPr>
            <w:tcW w:w="2605" w:type="dxa"/>
            <w:tcBorders>
              <w:top w:val="nil"/>
              <w:bottom w:val="nil"/>
            </w:tcBorders>
          </w:tcPr>
          <w:p w14:paraId="6CF297E3" w14:textId="77777777" w:rsidR="001B1E4B" w:rsidRDefault="001B1E4B" w:rsidP="001B1E4B">
            <w:pPr>
              <w:jc w:val="right"/>
            </w:pPr>
          </w:p>
          <w:p w14:paraId="224D6348" w14:textId="51A974CC" w:rsidR="00DA399B" w:rsidRDefault="00DA399B" w:rsidP="001B1E4B">
            <w:pPr>
              <w:jc w:val="right"/>
            </w:pPr>
            <w:r>
              <w:t>By:</w:t>
            </w:r>
          </w:p>
        </w:tc>
        <w:tc>
          <w:tcPr>
            <w:tcW w:w="8640" w:type="dxa"/>
          </w:tcPr>
          <w:p w14:paraId="0DE68AF7" w14:textId="77777777" w:rsidR="00DA399B" w:rsidRDefault="00DA399B" w:rsidP="00140572"/>
        </w:tc>
        <w:tc>
          <w:tcPr>
            <w:tcW w:w="900" w:type="dxa"/>
            <w:tcBorders>
              <w:top w:val="nil"/>
              <w:bottom w:val="nil"/>
            </w:tcBorders>
          </w:tcPr>
          <w:p w14:paraId="606DD5FC" w14:textId="42181001" w:rsidR="00DA399B" w:rsidRDefault="00DA399B" w:rsidP="00140572"/>
        </w:tc>
        <w:tc>
          <w:tcPr>
            <w:tcW w:w="1530" w:type="dxa"/>
            <w:tcBorders>
              <w:top w:val="nil"/>
              <w:bottom w:val="nil"/>
            </w:tcBorders>
          </w:tcPr>
          <w:p w14:paraId="70B6FD7C" w14:textId="77777777" w:rsidR="00DA399B" w:rsidRDefault="00DA399B" w:rsidP="00140572"/>
        </w:tc>
      </w:tr>
      <w:tr w:rsidR="00DA399B" w14:paraId="4D7E23BA" w14:textId="77777777" w:rsidTr="001B1E4B">
        <w:tc>
          <w:tcPr>
            <w:tcW w:w="2605" w:type="dxa"/>
            <w:tcBorders>
              <w:top w:val="nil"/>
              <w:bottom w:val="nil"/>
            </w:tcBorders>
          </w:tcPr>
          <w:p w14:paraId="4302D214" w14:textId="77777777" w:rsidR="001B1E4B" w:rsidRDefault="001B1E4B" w:rsidP="001B1E4B">
            <w:pPr>
              <w:jc w:val="right"/>
            </w:pPr>
          </w:p>
          <w:p w14:paraId="48D2FA8F" w14:textId="31B9E13E" w:rsidR="00DA399B" w:rsidRDefault="001B1E4B" w:rsidP="001B1E4B">
            <w:pPr>
              <w:jc w:val="right"/>
            </w:pPr>
            <w:r>
              <w:t>Title:</w:t>
            </w:r>
          </w:p>
        </w:tc>
        <w:tc>
          <w:tcPr>
            <w:tcW w:w="8640" w:type="dxa"/>
          </w:tcPr>
          <w:p w14:paraId="60E31DC3" w14:textId="77777777" w:rsidR="00DA399B" w:rsidRDefault="00DA399B" w:rsidP="00140572"/>
        </w:tc>
        <w:tc>
          <w:tcPr>
            <w:tcW w:w="900" w:type="dxa"/>
            <w:tcBorders>
              <w:top w:val="nil"/>
              <w:bottom w:val="nil"/>
            </w:tcBorders>
          </w:tcPr>
          <w:p w14:paraId="2FAC7AE9" w14:textId="77777777" w:rsidR="001B1E4B" w:rsidRDefault="001B1E4B" w:rsidP="001B1E4B">
            <w:pPr>
              <w:jc w:val="right"/>
            </w:pPr>
          </w:p>
          <w:p w14:paraId="03F99C35" w14:textId="31193900" w:rsidR="00DA399B" w:rsidRDefault="001B1E4B" w:rsidP="001B1E4B">
            <w:pPr>
              <w:jc w:val="right"/>
            </w:pPr>
            <w:r>
              <w:t>Date:</w:t>
            </w:r>
          </w:p>
        </w:tc>
        <w:tc>
          <w:tcPr>
            <w:tcW w:w="1530" w:type="dxa"/>
            <w:tcBorders>
              <w:top w:val="nil"/>
            </w:tcBorders>
          </w:tcPr>
          <w:p w14:paraId="19EA52FB" w14:textId="77777777" w:rsidR="00DA399B" w:rsidRDefault="00DA399B" w:rsidP="00140572"/>
        </w:tc>
      </w:tr>
      <w:tr w:rsidR="001B1E4B" w14:paraId="2EC5A065" w14:textId="77777777" w:rsidTr="001B1E4B">
        <w:tc>
          <w:tcPr>
            <w:tcW w:w="2605" w:type="dxa"/>
            <w:tcBorders>
              <w:top w:val="nil"/>
              <w:bottom w:val="nil"/>
            </w:tcBorders>
          </w:tcPr>
          <w:p w14:paraId="7C5F01F8" w14:textId="08E1B7FE" w:rsidR="001B1E4B" w:rsidRDefault="001B1E4B" w:rsidP="001B1E4B">
            <w:pPr>
              <w:jc w:val="right"/>
            </w:pPr>
            <w:r>
              <w:t xml:space="preserve">Approved by </w:t>
            </w:r>
            <w:r>
              <w:br/>
              <w:t>(MPC Safety Supervisor:</w:t>
            </w:r>
          </w:p>
        </w:tc>
        <w:tc>
          <w:tcPr>
            <w:tcW w:w="8640" w:type="dxa"/>
          </w:tcPr>
          <w:p w14:paraId="63DB83B3" w14:textId="77777777" w:rsidR="001B1E4B" w:rsidRDefault="001B1E4B" w:rsidP="00140572"/>
        </w:tc>
        <w:tc>
          <w:tcPr>
            <w:tcW w:w="900" w:type="dxa"/>
            <w:tcBorders>
              <w:top w:val="nil"/>
              <w:bottom w:val="nil"/>
            </w:tcBorders>
          </w:tcPr>
          <w:p w14:paraId="5A0467C4" w14:textId="77777777" w:rsidR="001B1E4B" w:rsidRDefault="001B1E4B" w:rsidP="001B1E4B">
            <w:pPr>
              <w:jc w:val="right"/>
            </w:pPr>
          </w:p>
          <w:p w14:paraId="77584690" w14:textId="06F4022F" w:rsidR="001B1E4B" w:rsidRDefault="001B1E4B" w:rsidP="001B1E4B">
            <w:pPr>
              <w:jc w:val="right"/>
            </w:pPr>
            <w:r>
              <w:t>Date:</w:t>
            </w:r>
          </w:p>
        </w:tc>
        <w:tc>
          <w:tcPr>
            <w:tcW w:w="1530" w:type="dxa"/>
          </w:tcPr>
          <w:p w14:paraId="1097E8AB" w14:textId="77777777" w:rsidR="001B1E4B" w:rsidRDefault="001B1E4B" w:rsidP="00140572"/>
        </w:tc>
      </w:tr>
    </w:tbl>
    <w:p w14:paraId="01EAA9BF" w14:textId="77777777" w:rsidR="00DA399B" w:rsidRPr="00205F95" w:rsidRDefault="00DA399B" w:rsidP="00205F95"/>
    <w:sectPr w:rsidR="00DA399B" w:rsidRPr="00205F95" w:rsidSect="007716A7">
      <w:headerReference w:type="default" r:id="rId8"/>
      <w:footerReference w:type="default" r:id="rId9"/>
      <w:headerReference w:type="first" r:id="rId10"/>
      <w:footerReference w:type="first" r:id="rId11"/>
      <w:pgSz w:w="15840" w:h="12240" w:orient="landscape" w:code="1"/>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CE31" w14:textId="77777777" w:rsidR="007E39B1" w:rsidRDefault="007E39B1" w:rsidP="005D7C64">
      <w:r>
        <w:separator/>
      </w:r>
    </w:p>
  </w:endnote>
  <w:endnote w:type="continuationSeparator" w:id="0">
    <w:p w14:paraId="0135D9B3" w14:textId="77777777" w:rsidR="007E39B1" w:rsidRDefault="007E39B1" w:rsidP="005D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D407" w14:textId="63075697" w:rsidR="007716A7" w:rsidRDefault="005B7521" w:rsidP="007716A7">
    <w:pPr>
      <w:pStyle w:val="Footer"/>
      <w:tabs>
        <w:tab w:val="clear" w:pos="4680"/>
        <w:tab w:val="clear" w:pos="9360"/>
        <w:tab w:val="right" w:pos="13680"/>
      </w:tabs>
    </w:pPr>
    <w:r>
      <w:fldChar w:fldCharType="begin"/>
    </w:r>
    <w:r>
      <w:instrText xml:space="preserve"> FILENAME   \* MERGEFORMAT </w:instrText>
    </w:r>
    <w:r>
      <w:fldChar w:fldCharType="separate"/>
    </w:r>
    <w:r w:rsidR="00CE7DF1">
      <w:rPr>
        <w:noProof/>
      </w:rPr>
      <w:t>RSW-ESS-</w:t>
    </w:r>
    <w:r w:rsidR="00354C1F">
      <w:rPr>
        <w:noProof/>
      </w:rPr>
      <w:t>08</w:t>
    </w:r>
    <w:r w:rsidR="00CE7DF1">
      <w:rPr>
        <w:noProof/>
      </w:rPr>
      <w:t>-</w:t>
    </w:r>
    <w:r w:rsidR="00354C1F">
      <w:rPr>
        <w:noProof/>
      </w:rPr>
      <w:t>22</w:t>
    </w:r>
    <w:r w:rsidR="00CE7DF1">
      <w:rPr>
        <w:noProof/>
      </w:rPr>
      <w:t xml:space="preserve">-RSI-MZ-F01 Contractor Electronic Device Form Rev </w:t>
    </w:r>
    <w:r>
      <w:rPr>
        <w:noProof/>
      </w:rPr>
      <w:t>0</w:t>
    </w:r>
    <w:r w:rsidR="00CE7DF1">
      <w:rPr>
        <w:noProof/>
      </w:rPr>
      <w:t>.docx</w:t>
    </w:r>
    <w:r>
      <w:rPr>
        <w:noProof/>
      </w:rPr>
      <w:fldChar w:fldCharType="end"/>
    </w:r>
    <w:r w:rsidR="007716A7">
      <w:tab/>
    </w:r>
    <w:r w:rsidR="00F73024">
      <w:t xml:space="preserve">(Rev </w:t>
    </w:r>
    <w:r>
      <w:t>0</w:t>
    </w:r>
    <w:r w:rsidR="00F73024">
      <w:t xml:space="preserve">) </w:t>
    </w:r>
    <w:r>
      <w:fldChar w:fldCharType="begin"/>
    </w:r>
    <w:r>
      <w:instrText xml:space="preserve"> DATE   \* MERGEFORMAT </w:instrText>
    </w:r>
    <w:r>
      <w:fldChar w:fldCharType="separate"/>
    </w:r>
    <w:r>
      <w:rPr>
        <w:noProof/>
      </w:rPr>
      <w:t>2/1/2022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15540534"/>
  <w:bookmarkStart w:id="2" w:name="_Hlk15540535"/>
  <w:bookmarkStart w:id="3" w:name="_Hlk32222685"/>
  <w:bookmarkStart w:id="4" w:name="_Hlk32222686"/>
  <w:bookmarkStart w:id="5" w:name="_Hlk32222689"/>
  <w:bookmarkStart w:id="6" w:name="_Hlk32222690"/>
  <w:p w14:paraId="605392DF" w14:textId="46F38BA7" w:rsidR="007716A7" w:rsidRDefault="00577D23" w:rsidP="007716A7">
    <w:pPr>
      <w:pStyle w:val="Footer"/>
      <w:tabs>
        <w:tab w:val="clear" w:pos="4680"/>
        <w:tab w:val="clear" w:pos="9360"/>
        <w:tab w:val="right" w:pos="13680"/>
      </w:tabs>
    </w:pPr>
    <w:r>
      <w:fldChar w:fldCharType="begin"/>
    </w:r>
    <w:r>
      <w:instrText xml:space="preserve"> FILENAME   \* MERGEFORMAT </w:instrText>
    </w:r>
    <w:r>
      <w:fldChar w:fldCharType="separate"/>
    </w:r>
    <w:r w:rsidR="00CE7DF1">
      <w:rPr>
        <w:noProof/>
      </w:rPr>
      <w:t>RSW-ESS-</w:t>
    </w:r>
    <w:r w:rsidR="00354C1F">
      <w:rPr>
        <w:noProof/>
      </w:rPr>
      <w:t>08</w:t>
    </w:r>
    <w:r w:rsidR="00CE7DF1">
      <w:rPr>
        <w:noProof/>
      </w:rPr>
      <w:t>-</w:t>
    </w:r>
    <w:r w:rsidR="00354C1F">
      <w:rPr>
        <w:noProof/>
      </w:rPr>
      <w:t>22</w:t>
    </w:r>
    <w:r w:rsidR="00CE7DF1">
      <w:rPr>
        <w:noProof/>
      </w:rPr>
      <w:t xml:space="preserve">-RSI-MZ-F01 Contractor Electronic Device Form Rev </w:t>
    </w:r>
    <w:r w:rsidR="005B7521">
      <w:rPr>
        <w:noProof/>
      </w:rPr>
      <w:t>0</w:t>
    </w:r>
    <w:r w:rsidR="00CE7DF1">
      <w:rPr>
        <w:noProof/>
      </w:rPr>
      <w:t>.docx</w:t>
    </w:r>
    <w:r>
      <w:rPr>
        <w:noProof/>
      </w:rPr>
      <w:fldChar w:fldCharType="end"/>
    </w:r>
    <w:r w:rsidR="007716A7">
      <w:tab/>
    </w:r>
    <w:r w:rsidR="00DB3E5A">
      <w:t xml:space="preserve">(Rev </w:t>
    </w:r>
    <w:r w:rsidR="005B7521">
      <w:t>0</w:t>
    </w:r>
    <w:r w:rsidR="00DB3E5A">
      <w:t xml:space="preserve">) </w:t>
    </w:r>
    <w:fldSimple w:instr=" DATE   \* MERGEFORMAT ">
      <w:r w:rsidR="005B7521">
        <w:rPr>
          <w:noProof/>
        </w:rPr>
        <w:t>2/1/2022</w:t>
      </w:r>
    </w:fldSimple>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CA24F" w14:textId="77777777" w:rsidR="007E39B1" w:rsidRDefault="007E39B1" w:rsidP="005D7C64">
      <w:r>
        <w:separator/>
      </w:r>
    </w:p>
  </w:footnote>
  <w:footnote w:type="continuationSeparator" w:id="0">
    <w:p w14:paraId="165C2983" w14:textId="77777777" w:rsidR="007E39B1" w:rsidRDefault="007E39B1" w:rsidP="005D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680"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115"/>
      <w:gridCol w:w="7460"/>
      <w:gridCol w:w="2105"/>
    </w:tblGrid>
    <w:tr w:rsidR="007716A7" w:rsidRPr="007916D5" w14:paraId="664B7581" w14:textId="77777777" w:rsidTr="002C38B8">
      <w:trPr>
        <w:jc w:val="center"/>
      </w:trPr>
      <w:tc>
        <w:tcPr>
          <w:tcW w:w="4115" w:type="dxa"/>
          <w:shd w:val="clear" w:color="auto" w:fill="auto"/>
          <w:vAlign w:val="center"/>
          <w:hideMark/>
        </w:tcPr>
        <w:p w14:paraId="46C97279" w14:textId="77777777" w:rsidR="007716A7" w:rsidRPr="007916D5" w:rsidRDefault="007716A7" w:rsidP="007716A7">
          <w:pPr>
            <w:pStyle w:val="Logo"/>
            <w:rPr>
              <w:rFonts w:ascii="Arial" w:hAnsi="Arial" w:cs="Arial"/>
            </w:rPr>
          </w:pPr>
          <w:r>
            <w:rPr>
              <w:rFonts w:ascii="Arial" w:hAnsi="Arial" w:cs="Arial"/>
              <w:noProof/>
              <w:spacing w:val="-2"/>
            </w:rPr>
            <w:drawing>
              <wp:inline distT="0" distB="0" distL="0" distR="0" wp14:anchorId="4679F969" wp14:editId="50621549">
                <wp:extent cx="2043278"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PC CMYK HOR_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278" cy="365760"/>
                        </a:xfrm>
                        <a:prstGeom prst="rect">
                          <a:avLst/>
                        </a:prstGeom>
                      </pic:spPr>
                    </pic:pic>
                  </a:graphicData>
                </a:graphic>
              </wp:inline>
            </w:drawing>
          </w:r>
        </w:p>
      </w:tc>
      <w:tc>
        <w:tcPr>
          <w:tcW w:w="7460" w:type="dxa"/>
          <w:shd w:val="clear" w:color="auto" w:fill="14479E"/>
          <w:vAlign w:val="center"/>
          <w:hideMark/>
        </w:tcPr>
        <w:p w14:paraId="39395876" w14:textId="77777777" w:rsidR="007716A7" w:rsidRPr="006E462C" w:rsidRDefault="008E5702" w:rsidP="007716A7">
          <w:pPr>
            <w:pStyle w:val="SPHeaderColorBlock"/>
            <w:jc w:val="center"/>
            <w:rPr>
              <w:rFonts w:ascii="Arial" w:hAnsi="Arial" w:cs="Arial"/>
              <w:color w:val="FFFFFF" w:themeColor="background1"/>
            </w:rPr>
          </w:pPr>
          <w:r>
            <w:rPr>
              <w:rFonts w:ascii="Arial" w:hAnsi="Arial" w:cs="Arial"/>
              <w:color w:val="FFFFFF" w:themeColor="background1"/>
            </w:rPr>
            <w:t>Rules &amp; Standing Instructions</w:t>
          </w:r>
        </w:p>
      </w:tc>
      <w:tc>
        <w:tcPr>
          <w:tcW w:w="2105" w:type="dxa"/>
          <w:shd w:val="clear" w:color="auto" w:fill="FFFFFF" w:themeFill="background1"/>
          <w:vAlign w:val="center"/>
        </w:tcPr>
        <w:p w14:paraId="68036BCD" w14:textId="10CD25FF" w:rsidR="007716A7" w:rsidRPr="007916D5" w:rsidRDefault="00F73024" w:rsidP="007716A7">
          <w:pPr>
            <w:pStyle w:val="SPNumber"/>
            <w:rPr>
              <w:rFonts w:ascii="Arial" w:hAnsi="Arial" w:cs="Arial"/>
              <w:caps/>
            </w:rPr>
          </w:pPr>
          <w:r>
            <w:rPr>
              <w:rFonts w:ascii="Arial" w:hAnsi="Arial" w:cs="Arial"/>
              <w:caps/>
            </w:rPr>
            <w:fldChar w:fldCharType="begin"/>
          </w:r>
          <w:r>
            <w:rPr>
              <w:rFonts w:ascii="Arial" w:hAnsi="Arial" w:cs="Arial"/>
              <w:caps/>
            </w:rPr>
            <w:instrText xml:space="preserve"> REF DocNumber \h </w:instrText>
          </w:r>
          <w:r>
            <w:rPr>
              <w:rFonts w:ascii="Arial" w:hAnsi="Arial" w:cs="Arial"/>
              <w:caps/>
            </w:rPr>
          </w:r>
          <w:r>
            <w:rPr>
              <w:rFonts w:ascii="Arial" w:hAnsi="Arial" w:cs="Arial"/>
              <w:caps/>
            </w:rPr>
            <w:fldChar w:fldCharType="separate"/>
          </w:r>
          <w:r w:rsidR="00C90E3C">
            <w:rPr>
              <w:rFonts w:ascii="Arial" w:hAnsi="Arial" w:cs="Arial"/>
              <w:caps/>
            </w:rPr>
            <w:t>08</w:t>
          </w:r>
          <w:r w:rsidR="00CE7DF1">
            <w:rPr>
              <w:rFonts w:ascii="Arial" w:hAnsi="Arial" w:cs="Arial"/>
              <w:caps/>
            </w:rPr>
            <w:t>-</w:t>
          </w:r>
          <w:r w:rsidR="00C90E3C">
            <w:rPr>
              <w:rFonts w:ascii="Arial" w:hAnsi="Arial" w:cs="Arial"/>
              <w:caps/>
            </w:rPr>
            <w:t>22</w:t>
          </w:r>
          <w:r w:rsidR="00CE7DF1">
            <w:rPr>
              <w:rFonts w:ascii="Arial" w:hAnsi="Arial" w:cs="Arial"/>
              <w:caps/>
            </w:rPr>
            <w:t>-F01</w:t>
          </w:r>
          <w:r>
            <w:rPr>
              <w:rFonts w:ascii="Arial" w:hAnsi="Arial" w:cs="Arial"/>
              <w:caps/>
            </w:rPr>
            <w:fldChar w:fldCharType="end"/>
          </w:r>
        </w:p>
      </w:tc>
    </w:tr>
    <w:tr w:rsidR="007716A7" w:rsidRPr="007916D5" w14:paraId="43B4FD8B" w14:textId="77777777" w:rsidTr="00D33827">
      <w:trPr>
        <w:trHeight w:val="85"/>
        <w:jc w:val="center"/>
      </w:trPr>
      <w:tc>
        <w:tcPr>
          <w:tcW w:w="4115" w:type="dxa"/>
          <w:shd w:val="clear" w:color="auto" w:fill="FFFFFF"/>
          <w:vAlign w:val="center"/>
        </w:tcPr>
        <w:p w14:paraId="77E7D47D" w14:textId="3016EF01" w:rsidR="007716A7" w:rsidRPr="00205F95" w:rsidRDefault="008E5702" w:rsidP="007716A7">
          <w:pPr>
            <w:pStyle w:val="MPCDivision"/>
            <w:rPr>
              <w:smallCaps/>
            </w:rPr>
          </w:pPr>
          <w:r w:rsidRPr="00205F95">
            <w:rPr>
              <w:smallCaps/>
            </w:rPr>
            <w:t xml:space="preserve">Martinez </w:t>
          </w:r>
          <w:r w:rsidR="007716A7" w:rsidRPr="00205F95">
            <w:rPr>
              <w:smallCaps/>
            </w:rPr>
            <w:t>Re</w:t>
          </w:r>
          <w:r w:rsidR="00381938">
            <w:rPr>
              <w:smallCaps/>
            </w:rPr>
            <w:t>newable Fuels</w:t>
          </w:r>
        </w:p>
      </w:tc>
      <w:tc>
        <w:tcPr>
          <w:tcW w:w="7460" w:type="dxa"/>
          <w:vAlign w:val="center"/>
        </w:tcPr>
        <w:p w14:paraId="13CFBE91" w14:textId="07E263D1" w:rsidR="007716A7" w:rsidRPr="007916D5" w:rsidRDefault="00D33827" w:rsidP="007716A7">
          <w:pPr>
            <w:pStyle w:val="SPTitle"/>
          </w:pPr>
          <w:r>
            <w:t>Contractor Electronic Device Form</w:t>
          </w:r>
        </w:p>
      </w:tc>
      <w:tc>
        <w:tcPr>
          <w:tcW w:w="2105" w:type="dxa"/>
          <w:vAlign w:val="center"/>
        </w:tcPr>
        <w:p w14:paraId="23CE7D98" w14:textId="77777777" w:rsidR="007716A7" w:rsidRPr="007916D5" w:rsidRDefault="007716A7" w:rsidP="007716A7">
          <w:pPr>
            <w:pStyle w:val="Page"/>
          </w:pPr>
          <w:r w:rsidRPr="007916D5">
            <w:t xml:space="preserve">Page </w:t>
          </w:r>
          <w:r w:rsidRPr="007916D5">
            <w:fldChar w:fldCharType="begin"/>
          </w:r>
          <w:r w:rsidRPr="007916D5">
            <w:instrText xml:space="preserve"> PAGE   \* MERGEFORMAT </w:instrText>
          </w:r>
          <w:r w:rsidRPr="007916D5">
            <w:fldChar w:fldCharType="separate"/>
          </w:r>
          <w:r>
            <w:rPr>
              <w:noProof/>
            </w:rPr>
            <w:t>1</w:t>
          </w:r>
          <w:r w:rsidRPr="007916D5">
            <w:fldChar w:fldCharType="end"/>
          </w:r>
          <w:r w:rsidRPr="007916D5">
            <w:t xml:space="preserve"> of </w:t>
          </w:r>
          <w:r w:rsidR="005B7521">
            <w:fldChar w:fldCharType="begin"/>
          </w:r>
          <w:r w:rsidR="005B7521">
            <w:instrText xml:space="preserve"> NUMPAGES  \* Arabic  \* MERGEFORMAT </w:instrText>
          </w:r>
          <w:r w:rsidR="005B7521">
            <w:fldChar w:fldCharType="separate"/>
          </w:r>
          <w:r>
            <w:rPr>
              <w:noProof/>
            </w:rPr>
            <w:t>1</w:t>
          </w:r>
          <w:r w:rsidR="005B7521">
            <w:rPr>
              <w:noProof/>
            </w:rPr>
            <w:fldChar w:fldCharType="end"/>
          </w:r>
        </w:p>
      </w:tc>
    </w:tr>
  </w:tbl>
  <w:p w14:paraId="116FA8B9" w14:textId="77777777" w:rsidR="005D7C64" w:rsidRDefault="005D7C64" w:rsidP="005D7C64">
    <w:pPr>
      <w:pStyle w:val="HLHalf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680"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115"/>
      <w:gridCol w:w="7460"/>
      <w:gridCol w:w="2105"/>
    </w:tblGrid>
    <w:tr w:rsidR="005D7C64" w:rsidRPr="007916D5" w14:paraId="2EFFD79F" w14:textId="77777777" w:rsidTr="007716A7">
      <w:trPr>
        <w:jc w:val="center"/>
      </w:trPr>
      <w:tc>
        <w:tcPr>
          <w:tcW w:w="4115" w:type="dxa"/>
          <w:shd w:val="clear" w:color="auto" w:fill="auto"/>
          <w:vAlign w:val="center"/>
          <w:hideMark/>
        </w:tcPr>
        <w:p w14:paraId="69D5A383" w14:textId="77777777" w:rsidR="005D7C64" w:rsidRPr="007916D5" w:rsidRDefault="005D7C64" w:rsidP="005D7C64">
          <w:pPr>
            <w:pStyle w:val="Logo"/>
            <w:rPr>
              <w:rFonts w:ascii="Arial" w:hAnsi="Arial" w:cs="Arial"/>
            </w:rPr>
          </w:pPr>
          <w:r>
            <w:rPr>
              <w:rFonts w:ascii="Arial" w:hAnsi="Arial" w:cs="Arial"/>
              <w:noProof/>
              <w:spacing w:val="-2"/>
            </w:rPr>
            <w:drawing>
              <wp:inline distT="0" distB="0" distL="0" distR="0" wp14:anchorId="5DD77579" wp14:editId="2DC288A3">
                <wp:extent cx="2043279"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PC CMYK HOR_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279" cy="365760"/>
                        </a:xfrm>
                        <a:prstGeom prst="rect">
                          <a:avLst/>
                        </a:prstGeom>
                      </pic:spPr>
                    </pic:pic>
                  </a:graphicData>
                </a:graphic>
              </wp:inline>
            </w:drawing>
          </w:r>
        </w:p>
      </w:tc>
      <w:tc>
        <w:tcPr>
          <w:tcW w:w="7460" w:type="dxa"/>
          <w:shd w:val="clear" w:color="auto" w:fill="14479E"/>
          <w:vAlign w:val="center"/>
          <w:hideMark/>
        </w:tcPr>
        <w:p w14:paraId="43EED9EB" w14:textId="77777777" w:rsidR="005D7C64" w:rsidRPr="006E462C" w:rsidRDefault="008E5702" w:rsidP="005D7C64">
          <w:pPr>
            <w:pStyle w:val="SPHeaderColorBlock"/>
            <w:jc w:val="center"/>
            <w:rPr>
              <w:rFonts w:ascii="Arial" w:hAnsi="Arial" w:cs="Arial"/>
              <w:color w:val="FFFFFF" w:themeColor="background1"/>
            </w:rPr>
          </w:pPr>
          <w:r>
            <w:rPr>
              <w:rFonts w:ascii="Arial" w:hAnsi="Arial" w:cs="Arial"/>
              <w:color w:val="FFFFFF" w:themeColor="background1"/>
            </w:rPr>
            <w:t>Rules &amp; Standing Instructions</w:t>
          </w:r>
        </w:p>
      </w:tc>
      <w:tc>
        <w:tcPr>
          <w:tcW w:w="2105" w:type="dxa"/>
          <w:shd w:val="clear" w:color="auto" w:fill="FFFFFF" w:themeFill="background1"/>
          <w:vAlign w:val="center"/>
        </w:tcPr>
        <w:p w14:paraId="3D2AD37B" w14:textId="4DDB278C" w:rsidR="005D7C64" w:rsidRPr="007916D5" w:rsidRDefault="00C90E3C" w:rsidP="005D7C64">
          <w:pPr>
            <w:pStyle w:val="SPNumber"/>
            <w:rPr>
              <w:rFonts w:ascii="Arial" w:hAnsi="Arial" w:cs="Arial"/>
              <w:caps/>
            </w:rPr>
          </w:pPr>
          <w:bookmarkStart w:id="0" w:name="DocNumber"/>
          <w:r>
            <w:rPr>
              <w:rFonts w:ascii="Arial" w:hAnsi="Arial" w:cs="Arial"/>
              <w:caps/>
            </w:rPr>
            <w:t>08</w:t>
          </w:r>
          <w:r w:rsidR="00537046">
            <w:rPr>
              <w:rFonts w:ascii="Arial" w:hAnsi="Arial" w:cs="Arial"/>
              <w:caps/>
            </w:rPr>
            <w:t>-</w:t>
          </w:r>
          <w:r>
            <w:rPr>
              <w:rFonts w:ascii="Arial" w:hAnsi="Arial" w:cs="Arial"/>
              <w:caps/>
            </w:rPr>
            <w:t>22</w:t>
          </w:r>
          <w:r w:rsidR="005D7C64">
            <w:rPr>
              <w:rFonts w:ascii="Arial" w:hAnsi="Arial" w:cs="Arial"/>
              <w:caps/>
            </w:rPr>
            <w:t>-F0</w:t>
          </w:r>
          <w:r w:rsidR="00657BB3">
            <w:rPr>
              <w:rFonts w:ascii="Arial" w:hAnsi="Arial" w:cs="Arial"/>
              <w:caps/>
            </w:rPr>
            <w:t>1</w:t>
          </w:r>
          <w:bookmarkEnd w:id="0"/>
        </w:p>
      </w:tc>
    </w:tr>
    <w:tr w:rsidR="005D7C64" w:rsidRPr="007916D5" w14:paraId="79F96662" w14:textId="77777777" w:rsidTr="007716A7">
      <w:trPr>
        <w:jc w:val="center"/>
      </w:trPr>
      <w:tc>
        <w:tcPr>
          <w:tcW w:w="4115" w:type="dxa"/>
          <w:shd w:val="clear" w:color="auto" w:fill="FFFFFF"/>
          <w:vAlign w:val="center"/>
        </w:tcPr>
        <w:p w14:paraId="27FFC29C" w14:textId="0843F153" w:rsidR="005D7C64" w:rsidRPr="00205F95" w:rsidRDefault="008E5702" w:rsidP="005D7C64">
          <w:pPr>
            <w:pStyle w:val="MPCDivision"/>
            <w:rPr>
              <w:smallCaps/>
            </w:rPr>
          </w:pPr>
          <w:r w:rsidRPr="00205F95">
            <w:rPr>
              <w:smallCaps/>
            </w:rPr>
            <w:t>Martinez</w:t>
          </w:r>
          <w:r w:rsidR="005D7C64" w:rsidRPr="00205F95">
            <w:rPr>
              <w:smallCaps/>
            </w:rPr>
            <w:t xml:space="preserve"> R</w:t>
          </w:r>
          <w:r w:rsidR="00381938">
            <w:rPr>
              <w:smallCaps/>
            </w:rPr>
            <w:t>enewable Fuels</w:t>
          </w:r>
        </w:p>
      </w:tc>
      <w:tc>
        <w:tcPr>
          <w:tcW w:w="7460" w:type="dxa"/>
          <w:vAlign w:val="center"/>
        </w:tcPr>
        <w:p w14:paraId="19D997F7" w14:textId="34682D72" w:rsidR="005D7C64" w:rsidRPr="007916D5" w:rsidRDefault="00961171" w:rsidP="005D7C64">
          <w:pPr>
            <w:pStyle w:val="SPTitle"/>
          </w:pPr>
          <w:r>
            <w:t xml:space="preserve">Contractor Electronic Device </w:t>
          </w:r>
          <w:r w:rsidR="00D33827">
            <w:t>Form</w:t>
          </w:r>
        </w:p>
      </w:tc>
      <w:tc>
        <w:tcPr>
          <w:tcW w:w="2105" w:type="dxa"/>
          <w:vAlign w:val="center"/>
        </w:tcPr>
        <w:p w14:paraId="4BA7A889" w14:textId="77777777" w:rsidR="005D7C64" w:rsidRPr="007916D5" w:rsidRDefault="005D7C64" w:rsidP="005D7C64">
          <w:pPr>
            <w:pStyle w:val="Page"/>
          </w:pPr>
          <w:r w:rsidRPr="007916D5">
            <w:t xml:space="preserve">Page </w:t>
          </w:r>
          <w:r w:rsidRPr="007916D5">
            <w:fldChar w:fldCharType="begin"/>
          </w:r>
          <w:r w:rsidRPr="007916D5">
            <w:instrText xml:space="preserve"> PAGE   \* MERGEFORMAT </w:instrText>
          </w:r>
          <w:r w:rsidRPr="007916D5">
            <w:fldChar w:fldCharType="separate"/>
          </w:r>
          <w:r>
            <w:rPr>
              <w:noProof/>
            </w:rPr>
            <w:t>1</w:t>
          </w:r>
          <w:r w:rsidRPr="007916D5">
            <w:fldChar w:fldCharType="end"/>
          </w:r>
          <w:r w:rsidRPr="007916D5">
            <w:t xml:space="preserve"> of </w:t>
          </w:r>
          <w:fldSimple w:instr=" NUMPAGES  \* Arabic  \* MERGEFORMAT ">
            <w:r>
              <w:rPr>
                <w:noProof/>
              </w:rPr>
              <w:t>1</w:t>
            </w:r>
          </w:fldSimple>
        </w:p>
      </w:tc>
    </w:tr>
  </w:tbl>
  <w:p w14:paraId="6FD9BCE7" w14:textId="77777777" w:rsidR="005D7C64" w:rsidRDefault="005D7C64" w:rsidP="007716A7">
    <w:pPr>
      <w:pStyle w:val="HLHalf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3153"/>
    <w:multiLevelType w:val="hybridMultilevel"/>
    <w:tmpl w:val="DBDC1566"/>
    <w:lvl w:ilvl="0" w:tplc="C778CA00">
      <w:start w:val="1"/>
      <w:numFmt w:val="bullet"/>
      <w:pStyle w:val="TBBTableBulletsu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96F"/>
    <w:multiLevelType w:val="hybridMultilevel"/>
    <w:tmpl w:val="67A6B0D6"/>
    <w:lvl w:ilvl="0" w:tplc="472E1BF8">
      <w:start w:val="1"/>
      <w:numFmt w:val="lowerLetter"/>
      <w:pStyle w:val="L1ParagraphNumberedsublist"/>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72DA6"/>
    <w:multiLevelType w:val="hybridMultilevel"/>
    <w:tmpl w:val="A9800A28"/>
    <w:lvl w:ilvl="0" w:tplc="FF284518">
      <w:start w:val="1"/>
      <w:numFmt w:val="bullet"/>
      <w:pStyle w:val="TBTable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52D68"/>
    <w:multiLevelType w:val="hybridMultilevel"/>
    <w:tmpl w:val="5E3221DC"/>
    <w:lvl w:ilvl="0" w:tplc="4F667714">
      <w:start w:val="1"/>
      <w:numFmt w:val="bullet"/>
      <w:pStyle w:val="TT6BTableBullet6p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47776"/>
    <w:multiLevelType w:val="hybridMultilevel"/>
    <w:tmpl w:val="AF3E52B6"/>
    <w:lvl w:ilvl="0" w:tplc="75526204">
      <w:start w:val="1"/>
      <w:numFmt w:val="bullet"/>
      <w:pStyle w:val="L1paragraphnumberedsublist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27432"/>
    <w:multiLevelType w:val="hybridMultilevel"/>
    <w:tmpl w:val="5288ABFE"/>
    <w:lvl w:ilvl="0" w:tplc="0B7CD886">
      <w:start w:val="1"/>
      <w:numFmt w:val="none"/>
      <w:pStyle w:val="Important"/>
      <w:lvlText w:val="Important:"/>
      <w:lvlJc w:val="left"/>
      <w:pPr>
        <w:tabs>
          <w:tab w:val="num" w:pos="3744"/>
        </w:tabs>
        <w:ind w:left="3744" w:hanging="1584"/>
      </w:pPr>
      <w:rPr>
        <w:rFonts w:ascii="Arial" w:hAnsi="Arial"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B20E5"/>
    <w:multiLevelType w:val="hybridMultilevel"/>
    <w:tmpl w:val="E24279B4"/>
    <w:lvl w:ilvl="0" w:tplc="52FAD698">
      <w:start w:val="1"/>
      <w:numFmt w:val="lowerLetter"/>
      <w:pStyle w:val="L1List"/>
      <w:lvlText w:val="%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D3687"/>
    <w:multiLevelType w:val="hybridMultilevel"/>
    <w:tmpl w:val="B882F60C"/>
    <w:lvl w:ilvl="0" w:tplc="AE160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76AD"/>
    <w:multiLevelType w:val="hybridMultilevel"/>
    <w:tmpl w:val="1ECE06DC"/>
    <w:lvl w:ilvl="0" w:tplc="AE1608C2">
      <w:start w:val="1"/>
      <w:numFmt w:val="upperLetter"/>
      <w:pStyle w:val="Table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A6741"/>
    <w:multiLevelType w:val="multilevel"/>
    <w:tmpl w:val="F7A87C48"/>
    <w:lvl w:ilvl="0">
      <w:start w:val="1"/>
      <w:numFmt w:val="decimal"/>
      <w:lvlText w:val="%1.0"/>
      <w:lvlJc w:val="left"/>
      <w:pPr>
        <w:ind w:left="720" w:hanging="720"/>
      </w:pPr>
      <w:rPr>
        <w:rFonts w:ascii="Tahoma" w:hAnsi="Tahoma" w:hint="default"/>
        <w:b/>
        <w:sz w:val="24"/>
      </w:rPr>
    </w:lvl>
    <w:lvl w:ilvl="1">
      <w:start w:val="1"/>
      <w:numFmt w:val="decimal"/>
      <w:lvlText w:val="%1.%2"/>
      <w:lvlJc w:val="left"/>
      <w:pPr>
        <w:tabs>
          <w:tab w:val="num" w:pos="1800"/>
        </w:tabs>
        <w:ind w:left="1800" w:hanging="1080"/>
      </w:pPr>
      <w:rPr>
        <w:rFonts w:ascii="Tahoma" w:hAnsi="Tahoma" w:hint="default"/>
        <w:b/>
        <w:sz w:val="22"/>
      </w:rPr>
    </w:lvl>
    <w:lvl w:ilvl="2">
      <w:start w:val="1"/>
      <w:numFmt w:val="decimal"/>
      <w:lvlText w:val="%1.%2.%3"/>
      <w:lvlJc w:val="left"/>
      <w:pPr>
        <w:tabs>
          <w:tab w:val="num" w:pos="2160"/>
        </w:tabs>
        <w:ind w:left="936" w:firstLine="504"/>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960" w:hanging="1080"/>
      </w:pPr>
      <w:rPr>
        <w:rFonts w:ascii="Tahoma" w:hAnsi="Tahoma" w:hint="default"/>
        <w:b/>
        <w:i w:val="0"/>
        <w:sz w:val="20"/>
      </w:rPr>
    </w:lvl>
    <w:lvl w:ilvl="4">
      <w:start w:val="1"/>
      <w:numFmt w:val="decimal"/>
      <w:lvlRestart w:val="1"/>
      <w:lvlText w:val="%1.0.%5"/>
      <w:lvlJc w:val="left"/>
      <w:pPr>
        <w:tabs>
          <w:tab w:val="num" w:pos="1440"/>
        </w:tabs>
        <w:ind w:left="1440" w:hanging="720"/>
      </w:pPr>
      <w:rPr>
        <w:rFonts w:hint="default"/>
      </w:rPr>
    </w:lvl>
    <w:lvl w:ilvl="5">
      <w:start w:val="1"/>
      <w:numFmt w:val="decimal"/>
      <w:lvlRestart w:val="2"/>
      <w:lvlText w:val="%1.%2.%6"/>
      <w:lvlJc w:val="left"/>
      <w:pPr>
        <w:ind w:left="2376" w:hanging="936"/>
      </w:pPr>
      <w:rPr>
        <w:rFonts w:hint="default"/>
      </w:rPr>
    </w:lvl>
    <w:lvl w:ilvl="6">
      <w:start w:val="1"/>
      <w:numFmt w:val="decimal"/>
      <w:pStyle w:val="L3Paragraph"/>
      <w:lvlText w:val="%1.%2.%3.%7"/>
      <w:lvlJc w:val="left"/>
      <w:pPr>
        <w:tabs>
          <w:tab w:val="num" w:pos="4320"/>
        </w:tabs>
        <w:ind w:left="3960" w:hanging="1080"/>
      </w:pPr>
      <w:rPr>
        <w:rFonts w:hint="default"/>
      </w:rPr>
    </w:lvl>
    <w:lvl w:ilvl="7">
      <w:start w:val="1"/>
      <w:numFmt w:val="lowerLetter"/>
      <w:lvlRestart w:val="2"/>
      <w:lvlText w:val="%8."/>
      <w:lvlJc w:val="left"/>
      <w:pPr>
        <w:tabs>
          <w:tab w:val="num" w:pos="2160"/>
        </w:tabs>
        <w:ind w:left="2160" w:hanging="720"/>
      </w:pPr>
      <w:rPr>
        <w:rFonts w:ascii="Tahoma" w:hAnsi="Tahoma" w:hint="default"/>
        <w:b w:val="0"/>
        <w:i w:val="0"/>
        <w:sz w:val="22"/>
      </w:rPr>
    </w:lvl>
    <w:lvl w:ilvl="8">
      <w:start w:val="1"/>
      <w:numFmt w:val="lowerLetter"/>
      <w:pStyle w:val="L3List"/>
      <w:lvlText w:val="%9."/>
      <w:lvlJc w:val="left"/>
      <w:pPr>
        <w:ind w:left="3240" w:hanging="360"/>
      </w:pPr>
      <w:rPr>
        <w:rFonts w:hint="default"/>
      </w:rPr>
    </w:lvl>
  </w:abstractNum>
  <w:abstractNum w:abstractNumId="11" w15:restartNumberingAfterBreak="0">
    <w:nsid w:val="30DE6E48"/>
    <w:multiLevelType w:val="hybridMultilevel"/>
    <w:tmpl w:val="7E8E7B2C"/>
    <w:lvl w:ilvl="0" w:tplc="A8C8A89E">
      <w:start w:val="1"/>
      <w:numFmt w:val="bullet"/>
      <w:lvlText w:val=""/>
      <w:lvlJc w:val="left"/>
      <w:pPr>
        <w:tabs>
          <w:tab w:val="num" w:pos="2880"/>
        </w:tabs>
        <w:ind w:left="2880" w:hanging="360"/>
      </w:pPr>
      <w:rPr>
        <w:rFonts w:ascii="Wingdings" w:hAnsi="Wingdings" w:hint="default"/>
      </w:rPr>
    </w:lvl>
    <w:lvl w:ilvl="1" w:tplc="7A88591C">
      <w:start w:val="1"/>
      <w:numFmt w:val="lowerLetter"/>
      <w:lvlText w:val="%2."/>
      <w:lvlJc w:val="left"/>
      <w:pPr>
        <w:tabs>
          <w:tab w:val="num" w:pos="1440"/>
        </w:tabs>
        <w:ind w:left="1440" w:hanging="360"/>
      </w:pPr>
      <w:rPr>
        <w:rFonts w:hint="default"/>
        <w:b w:val="0"/>
        <w:i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B85C5500">
      <w:start w:val="1"/>
      <w:numFmt w:val="lowerLetter"/>
      <w:pStyle w:val="L4List"/>
      <w:lvlText w:val="%4."/>
      <w:lvlJc w:val="left"/>
      <w:pPr>
        <w:tabs>
          <w:tab w:val="num" w:pos="2880"/>
        </w:tabs>
        <w:ind w:left="2880" w:hanging="360"/>
      </w:pPr>
      <w:rPr>
        <w:rFonts w:hint="default"/>
        <w:b w:val="0"/>
        <w:i w:val="0"/>
        <w:sz w:val="22"/>
        <w:szCs w:val="22"/>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110CC"/>
    <w:multiLevelType w:val="hybridMultilevel"/>
    <w:tmpl w:val="4EFA48CC"/>
    <w:lvl w:ilvl="0" w:tplc="AE160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54472"/>
    <w:multiLevelType w:val="hybridMultilevel"/>
    <w:tmpl w:val="49FC9C50"/>
    <w:lvl w:ilvl="0" w:tplc="40CE89A6">
      <w:start w:val="1"/>
      <w:numFmt w:val="bullet"/>
      <w:pStyle w:val="L1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BE6889"/>
    <w:multiLevelType w:val="multilevel"/>
    <w:tmpl w:val="B65C9BA6"/>
    <w:styleLink w:val="TESList"/>
    <w:lvl w:ilvl="0">
      <w:start w:val="1"/>
      <w:numFmt w:val="decimal"/>
      <w:lvlText w:val="%1.0"/>
      <w:lvlJc w:val="left"/>
      <w:pPr>
        <w:ind w:left="720" w:hanging="720"/>
      </w:pPr>
      <w:rPr>
        <w:rFonts w:ascii="Tahoma" w:hAnsi="Tahoma" w:hint="default"/>
        <w:b/>
        <w:sz w:val="24"/>
      </w:rPr>
    </w:lvl>
    <w:lvl w:ilvl="1">
      <w:start w:val="1"/>
      <w:numFmt w:val="decimal"/>
      <w:lvlText w:val="%1.%2."/>
      <w:lvlJc w:val="left"/>
      <w:pPr>
        <w:tabs>
          <w:tab w:val="num" w:pos="2160"/>
        </w:tabs>
        <w:ind w:left="2160" w:hanging="1440"/>
      </w:pPr>
      <w:rPr>
        <w:rFonts w:ascii="Tahoma" w:hAnsi="Tahoma" w:hint="default"/>
        <w:b/>
        <w:sz w:val="24"/>
      </w:rPr>
    </w:lvl>
    <w:lvl w:ilvl="2">
      <w:start w:val="1"/>
      <w:numFmt w:val="decimal"/>
      <w:lvlText w:val="%2.%1.%3."/>
      <w:lvlJc w:val="left"/>
      <w:pPr>
        <w:tabs>
          <w:tab w:val="num" w:pos="2160"/>
        </w:tabs>
        <w:ind w:left="3240" w:hanging="1080"/>
      </w:pPr>
      <w:rPr>
        <w:rFonts w:ascii="Tahoma" w:hAnsi="Tahoma" w:hint="default"/>
      </w:rPr>
    </w:lvl>
    <w:lvl w:ilvl="3">
      <w:start w:val="1"/>
      <w:numFmt w:val="decimal"/>
      <w:lvlText w:val="%1.%2.%3.%4."/>
      <w:lvlJc w:val="left"/>
      <w:pPr>
        <w:ind w:left="4320" w:hanging="1080"/>
      </w:pPr>
      <w:rPr>
        <w:rFonts w:ascii="Tahoma" w:hAnsi="Tahoma" w:hint="default"/>
        <w:sz w:val="20"/>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4508770E"/>
    <w:multiLevelType w:val="multilevel"/>
    <w:tmpl w:val="9B3855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7486606"/>
    <w:multiLevelType w:val="multilevel"/>
    <w:tmpl w:val="2E4A3CDE"/>
    <w:styleLink w:val="TES"/>
    <w:lvl w:ilvl="0">
      <w:start w:val="1"/>
      <w:numFmt w:val="decimal"/>
      <w:lvlText w:val="%1.0"/>
      <w:lvlJc w:val="left"/>
      <w:pPr>
        <w:ind w:left="720" w:hanging="720"/>
      </w:pPr>
      <w:rPr>
        <w:rFonts w:ascii="Tahoma" w:hAnsi="Tahoma" w:hint="default"/>
        <w:b/>
        <w:sz w:val="24"/>
      </w:rPr>
    </w:lvl>
    <w:lvl w:ilvl="1">
      <w:start w:val="1"/>
      <w:numFmt w:val="decimal"/>
      <w:lvlText w:val="%1.%2"/>
      <w:lvlJc w:val="left"/>
      <w:pPr>
        <w:tabs>
          <w:tab w:val="num" w:pos="1800"/>
        </w:tabs>
        <w:ind w:left="1800" w:hanging="1080"/>
      </w:pPr>
      <w:rPr>
        <w:rFonts w:ascii="Tahoma" w:hAnsi="Tahoma" w:hint="default"/>
        <w:b/>
        <w:sz w:val="22"/>
      </w:rPr>
    </w:lvl>
    <w:lvl w:ilvl="2">
      <w:start w:val="1"/>
      <w:numFmt w:val="decimal"/>
      <w:lvlText w:val="%2.%1.%3"/>
      <w:lvlJc w:val="left"/>
      <w:pPr>
        <w:tabs>
          <w:tab w:val="num" w:pos="2160"/>
        </w:tabs>
        <w:ind w:left="2880" w:hanging="1080"/>
      </w:pPr>
      <w:rPr>
        <w:rFonts w:ascii="Tahoma" w:hAnsi="Tahoma" w:hint="default"/>
        <w:b/>
        <w:i w:val="0"/>
      </w:rPr>
    </w:lvl>
    <w:lvl w:ilvl="3">
      <w:start w:val="1"/>
      <w:numFmt w:val="decimal"/>
      <w:lvlText w:val="%1.%2.%3.%4"/>
      <w:lvlJc w:val="left"/>
      <w:pPr>
        <w:ind w:left="3960" w:hanging="1080"/>
      </w:pPr>
      <w:rPr>
        <w:rFonts w:ascii="Tahoma" w:hAnsi="Tahoma" w:hint="default"/>
        <w:b/>
        <w:i w:val="0"/>
        <w:sz w:val="20"/>
      </w:rPr>
    </w:lvl>
    <w:lvl w:ilvl="4">
      <w:start w:val="1"/>
      <w:numFmt w:val="decimal"/>
      <w:lvlRestart w:val="1"/>
      <w:lvlText w:val="%1.%5"/>
      <w:lvlJc w:val="left"/>
      <w:pPr>
        <w:tabs>
          <w:tab w:val="num" w:pos="1440"/>
        </w:tabs>
        <w:ind w:left="1440" w:hanging="720"/>
      </w:pPr>
      <w:rPr>
        <w:rFonts w:hint="default"/>
      </w:rPr>
    </w:lvl>
    <w:lvl w:ilvl="5">
      <w:start w:val="1"/>
      <w:numFmt w:val="decimal"/>
      <w:lvlRestart w:val="2"/>
      <w:lvlText w:val="%1.%2.%6"/>
      <w:lvlJc w:val="left"/>
      <w:pPr>
        <w:ind w:left="2880" w:hanging="1080"/>
      </w:pPr>
      <w:rPr>
        <w:rFonts w:hint="default"/>
      </w:rPr>
    </w:lvl>
    <w:lvl w:ilvl="6">
      <w:start w:val="1"/>
      <w:numFmt w:val="decimal"/>
      <w:lvlText w:val="%1.%2.%3.%7"/>
      <w:lvlJc w:val="left"/>
      <w:pPr>
        <w:tabs>
          <w:tab w:val="num" w:pos="4320"/>
        </w:tabs>
        <w:ind w:left="4320" w:hanging="1440"/>
      </w:pPr>
      <w:rPr>
        <w:rFonts w:hint="default"/>
      </w:rPr>
    </w:lvl>
    <w:lvl w:ilvl="7">
      <w:start w:val="1"/>
      <w:numFmt w:val="lowerLetter"/>
      <w:lvlRestart w:val="2"/>
      <w:lvlText w:val="%8."/>
      <w:lvlJc w:val="left"/>
      <w:pPr>
        <w:tabs>
          <w:tab w:val="num" w:pos="2160"/>
        </w:tabs>
        <w:ind w:left="2160" w:hanging="720"/>
      </w:pPr>
      <w:rPr>
        <w:rFonts w:ascii="Tahoma" w:hAnsi="Tahoma" w:hint="default"/>
        <w:b w:val="0"/>
        <w:i w:val="0"/>
        <w:sz w:val="22"/>
      </w:rPr>
    </w:lvl>
    <w:lvl w:ilvl="8">
      <w:start w:val="1"/>
      <w:numFmt w:val="lowerLetter"/>
      <w:lvlText w:val="%9."/>
      <w:lvlJc w:val="left"/>
      <w:pPr>
        <w:ind w:left="3240" w:hanging="360"/>
      </w:pPr>
      <w:rPr>
        <w:rFonts w:hint="default"/>
      </w:rPr>
    </w:lvl>
  </w:abstractNum>
  <w:abstractNum w:abstractNumId="17" w15:restartNumberingAfterBreak="0">
    <w:nsid w:val="4C040724"/>
    <w:multiLevelType w:val="multilevel"/>
    <w:tmpl w:val="71E83D0A"/>
    <w:lvl w:ilvl="0">
      <w:start w:val="1"/>
      <w:numFmt w:val="lowerLetter"/>
      <w:pStyle w:val="L2List"/>
      <w:lvlText w:val="%1."/>
      <w:lvlJc w:val="left"/>
      <w:pPr>
        <w:tabs>
          <w:tab w:val="num" w:pos="1800"/>
        </w:tabs>
        <w:ind w:left="1800" w:hanging="360"/>
      </w:pPr>
      <w:rPr>
        <w:rFonts w:ascii="Arial" w:hAnsi="Arial" w:hint="default"/>
        <w:b w:val="0"/>
        <w:i w:val="0"/>
        <w:sz w:val="22"/>
        <w:szCs w:val="22"/>
      </w:rPr>
    </w:lvl>
    <w:lvl w:ilvl="1">
      <w:start w:val="1"/>
      <w:numFmt w:val="lowerLetter"/>
      <w:lvlText w:val="%2)"/>
      <w:lvlJc w:val="left"/>
      <w:pPr>
        <w:tabs>
          <w:tab w:val="num" w:pos="2160"/>
        </w:tabs>
        <w:ind w:left="2160" w:hanging="360"/>
      </w:pPr>
      <w:rPr>
        <w:rFonts w:hint="default"/>
        <w:b w:val="0"/>
        <w:i w:val="0"/>
        <w:sz w:val="22"/>
        <w:szCs w:val="22"/>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b w:val="0"/>
        <w:i w:val="0"/>
        <w:sz w:val="22"/>
        <w:szCs w:val="22"/>
      </w:rPr>
    </w:lvl>
    <w:lvl w:ilvl="4">
      <w:start w:val="1"/>
      <w:numFmt w:val="lowerLetter"/>
      <w:lvlText w:val="(%5)"/>
      <w:lvlJc w:val="left"/>
      <w:pPr>
        <w:tabs>
          <w:tab w:val="num" w:pos="3240"/>
        </w:tabs>
        <w:ind w:left="3240" w:hanging="360"/>
      </w:pPr>
      <w:rPr>
        <w:rFonts w:hint="default"/>
        <w:b w:val="0"/>
        <w:i w:val="0"/>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8" w15:restartNumberingAfterBreak="0">
    <w:nsid w:val="54E944A7"/>
    <w:multiLevelType w:val="singleLevel"/>
    <w:tmpl w:val="EF02B9C0"/>
    <w:lvl w:ilvl="0">
      <w:start w:val="1"/>
      <w:numFmt w:val="bullet"/>
      <w:pStyle w:val="BulletTextCharChar"/>
      <w:lvlText w:val=""/>
      <w:lvlJc w:val="left"/>
      <w:pPr>
        <w:tabs>
          <w:tab w:val="num" w:pos="1620"/>
        </w:tabs>
        <w:ind w:left="1620" w:hanging="360"/>
      </w:pPr>
      <w:rPr>
        <w:rFonts w:ascii="Symbol" w:hAnsi="Symbol" w:hint="default"/>
      </w:rPr>
    </w:lvl>
  </w:abstractNum>
  <w:abstractNum w:abstractNumId="19" w15:restartNumberingAfterBreak="0">
    <w:nsid w:val="5E122540"/>
    <w:multiLevelType w:val="hybridMultilevel"/>
    <w:tmpl w:val="CD4C90BE"/>
    <w:lvl w:ilvl="0" w:tplc="3132B944">
      <w:start w:val="1"/>
      <w:numFmt w:val="bullet"/>
      <w:pStyle w:val="L2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93329"/>
    <w:multiLevelType w:val="hybridMultilevel"/>
    <w:tmpl w:val="2D36FD84"/>
    <w:lvl w:ilvl="0" w:tplc="AE160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62891"/>
    <w:multiLevelType w:val="hybridMultilevel"/>
    <w:tmpl w:val="74D2FEC2"/>
    <w:lvl w:ilvl="0" w:tplc="FFFFFFFF">
      <w:start w:val="2"/>
      <w:numFmt w:val="none"/>
      <w:pStyle w:val="CommentImportant"/>
      <w:lvlText w:val="Important:  "/>
      <w:lvlJc w:val="left"/>
      <w:pPr>
        <w:tabs>
          <w:tab w:val="num" w:pos="3960"/>
        </w:tabs>
        <w:ind w:left="2880" w:hanging="360"/>
      </w:pPr>
      <w:rPr>
        <w:rFonts w:ascii="Arial" w:hAnsi="Arial" w:hint="default"/>
        <w:b w:val="0"/>
        <w:i/>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F3B16"/>
    <w:multiLevelType w:val="multilevel"/>
    <w:tmpl w:val="D640D080"/>
    <w:lvl w:ilvl="0">
      <w:start w:val="2"/>
      <w:numFmt w:val="none"/>
      <w:pStyle w:val="Comment"/>
      <w:lvlText w:val="Comment:"/>
      <w:lvlJc w:val="left"/>
      <w:pPr>
        <w:tabs>
          <w:tab w:val="num" w:pos="3600"/>
        </w:tabs>
        <w:ind w:left="32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C8738F"/>
    <w:multiLevelType w:val="hybridMultilevel"/>
    <w:tmpl w:val="917E0838"/>
    <w:lvl w:ilvl="0" w:tplc="AE160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21"/>
  </w:num>
  <w:num w:numId="4">
    <w:abstractNumId w:val="10"/>
  </w:num>
  <w:num w:numId="5">
    <w:abstractNumId w:val="11"/>
  </w:num>
  <w:num w:numId="6">
    <w:abstractNumId w:val="16"/>
  </w:num>
  <w:num w:numId="7">
    <w:abstractNumId w:val="14"/>
  </w:num>
  <w:num w:numId="8">
    <w:abstractNumId w:val="18"/>
  </w:num>
  <w:num w:numId="9">
    <w:abstractNumId w:val="0"/>
  </w:num>
  <w:num w:numId="10">
    <w:abstractNumId w:val="22"/>
  </w:num>
  <w:num w:numId="11">
    <w:abstractNumId w:val="17"/>
  </w:num>
  <w:num w:numId="12">
    <w:abstractNumId w:val="3"/>
  </w:num>
  <w:num w:numId="13">
    <w:abstractNumId w:val="1"/>
  </w:num>
  <w:num w:numId="14">
    <w:abstractNumId w:val="19"/>
  </w:num>
  <w:num w:numId="15">
    <w:abstractNumId w:val="15"/>
  </w:num>
  <w:num w:numId="16">
    <w:abstractNumId w:val="4"/>
  </w:num>
  <w:num w:numId="17">
    <w:abstractNumId w:val="13"/>
  </w:num>
  <w:num w:numId="18">
    <w:abstractNumId w:val="2"/>
  </w:num>
  <w:num w:numId="19">
    <w:abstractNumId w:val="5"/>
  </w:num>
  <w:num w:numId="20">
    <w:abstractNumId w:val="7"/>
  </w:num>
  <w:num w:numId="21">
    <w:abstractNumId w:val="9"/>
  </w:num>
  <w:num w:numId="22">
    <w:abstractNumId w:val="24"/>
  </w:num>
  <w:num w:numId="23">
    <w:abstractNumId w:val="20"/>
  </w:num>
  <w:num w:numId="24">
    <w:abstractNumId w:val="8"/>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71"/>
    <w:rsid w:val="00000493"/>
    <w:rsid w:val="00002E9D"/>
    <w:rsid w:val="00003391"/>
    <w:rsid w:val="000066C0"/>
    <w:rsid w:val="000130DF"/>
    <w:rsid w:val="00035D30"/>
    <w:rsid w:val="0003604C"/>
    <w:rsid w:val="000455F9"/>
    <w:rsid w:val="00062340"/>
    <w:rsid w:val="00072D2B"/>
    <w:rsid w:val="00074358"/>
    <w:rsid w:val="00081F56"/>
    <w:rsid w:val="00085E19"/>
    <w:rsid w:val="00095DF3"/>
    <w:rsid w:val="000B33C5"/>
    <w:rsid w:val="000B36D3"/>
    <w:rsid w:val="000B3914"/>
    <w:rsid w:val="000E228B"/>
    <w:rsid w:val="00102095"/>
    <w:rsid w:val="00133003"/>
    <w:rsid w:val="001551ED"/>
    <w:rsid w:val="00156D84"/>
    <w:rsid w:val="00191AD5"/>
    <w:rsid w:val="001933AC"/>
    <w:rsid w:val="001A6A8A"/>
    <w:rsid w:val="001A763E"/>
    <w:rsid w:val="001B1E4B"/>
    <w:rsid w:val="001B3A42"/>
    <w:rsid w:val="001C34E2"/>
    <w:rsid w:val="001D0A48"/>
    <w:rsid w:val="001D487C"/>
    <w:rsid w:val="001D521D"/>
    <w:rsid w:val="001E155A"/>
    <w:rsid w:val="001E4949"/>
    <w:rsid w:val="00205F95"/>
    <w:rsid w:val="00207FCC"/>
    <w:rsid w:val="00222041"/>
    <w:rsid w:val="00227E7A"/>
    <w:rsid w:val="00232E7F"/>
    <w:rsid w:val="002427E7"/>
    <w:rsid w:val="00242B83"/>
    <w:rsid w:val="00243110"/>
    <w:rsid w:val="002450B7"/>
    <w:rsid w:val="0024510C"/>
    <w:rsid w:val="00257F41"/>
    <w:rsid w:val="00261BBC"/>
    <w:rsid w:val="002719EC"/>
    <w:rsid w:val="00271D3C"/>
    <w:rsid w:val="00275E78"/>
    <w:rsid w:val="002767EE"/>
    <w:rsid w:val="00281447"/>
    <w:rsid w:val="00281B9D"/>
    <w:rsid w:val="00284FB3"/>
    <w:rsid w:val="00291E51"/>
    <w:rsid w:val="00294834"/>
    <w:rsid w:val="002B3FDF"/>
    <w:rsid w:val="002D6A9C"/>
    <w:rsid w:val="002E56EF"/>
    <w:rsid w:val="003068E8"/>
    <w:rsid w:val="00316567"/>
    <w:rsid w:val="00316FAD"/>
    <w:rsid w:val="00327E26"/>
    <w:rsid w:val="00354C1F"/>
    <w:rsid w:val="00376286"/>
    <w:rsid w:val="0038031C"/>
    <w:rsid w:val="00380F8D"/>
    <w:rsid w:val="00381938"/>
    <w:rsid w:val="00390C1F"/>
    <w:rsid w:val="003A2C36"/>
    <w:rsid w:val="003B1405"/>
    <w:rsid w:val="003B734F"/>
    <w:rsid w:val="003D4304"/>
    <w:rsid w:val="00400D26"/>
    <w:rsid w:val="0040174F"/>
    <w:rsid w:val="00406546"/>
    <w:rsid w:val="00417E3A"/>
    <w:rsid w:val="004439E4"/>
    <w:rsid w:val="0045164A"/>
    <w:rsid w:val="00452F6D"/>
    <w:rsid w:val="004672D0"/>
    <w:rsid w:val="004A59F3"/>
    <w:rsid w:val="004A7FF5"/>
    <w:rsid w:val="004B1541"/>
    <w:rsid w:val="004B4C0D"/>
    <w:rsid w:val="004F185A"/>
    <w:rsid w:val="004F356A"/>
    <w:rsid w:val="00503AC9"/>
    <w:rsid w:val="00506071"/>
    <w:rsid w:val="00507F61"/>
    <w:rsid w:val="00512953"/>
    <w:rsid w:val="00513EB1"/>
    <w:rsid w:val="005239BA"/>
    <w:rsid w:val="00532E7F"/>
    <w:rsid w:val="00537046"/>
    <w:rsid w:val="0055565C"/>
    <w:rsid w:val="00556533"/>
    <w:rsid w:val="00566686"/>
    <w:rsid w:val="0057226C"/>
    <w:rsid w:val="00577D23"/>
    <w:rsid w:val="005800BA"/>
    <w:rsid w:val="005818BE"/>
    <w:rsid w:val="00586A13"/>
    <w:rsid w:val="005922ED"/>
    <w:rsid w:val="00596CA9"/>
    <w:rsid w:val="005B680D"/>
    <w:rsid w:val="005B6B3D"/>
    <w:rsid w:val="005B7521"/>
    <w:rsid w:val="005C2A49"/>
    <w:rsid w:val="005D4A09"/>
    <w:rsid w:val="005D5F81"/>
    <w:rsid w:val="005D7C64"/>
    <w:rsid w:val="005F29D9"/>
    <w:rsid w:val="00610655"/>
    <w:rsid w:val="0061156A"/>
    <w:rsid w:val="00611604"/>
    <w:rsid w:val="006502C4"/>
    <w:rsid w:val="00650E29"/>
    <w:rsid w:val="0065207D"/>
    <w:rsid w:val="006564B6"/>
    <w:rsid w:val="00656E6B"/>
    <w:rsid w:val="006574D6"/>
    <w:rsid w:val="00657BB3"/>
    <w:rsid w:val="006647EE"/>
    <w:rsid w:val="006733D1"/>
    <w:rsid w:val="006751A0"/>
    <w:rsid w:val="00680BA0"/>
    <w:rsid w:val="00681E75"/>
    <w:rsid w:val="0068350F"/>
    <w:rsid w:val="00692043"/>
    <w:rsid w:val="006A1E69"/>
    <w:rsid w:val="006A5182"/>
    <w:rsid w:val="006A5DD7"/>
    <w:rsid w:val="006B0114"/>
    <w:rsid w:val="006C5503"/>
    <w:rsid w:val="006E1F76"/>
    <w:rsid w:val="006E5CC4"/>
    <w:rsid w:val="00704CB2"/>
    <w:rsid w:val="007249EF"/>
    <w:rsid w:val="007579A9"/>
    <w:rsid w:val="007716A7"/>
    <w:rsid w:val="00772224"/>
    <w:rsid w:val="007758D0"/>
    <w:rsid w:val="00785ED3"/>
    <w:rsid w:val="007B5ED6"/>
    <w:rsid w:val="007C7098"/>
    <w:rsid w:val="007E39B1"/>
    <w:rsid w:val="007F3AB0"/>
    <w:rsid w:val="007F51A4"/>
    <w:rsid w:val="00806339"/>
    <w:rsid w:val="008079DE"/>
    <w:rsid w:val="00810F39"/>
    <w:rsid w:val="0082406F"/>
    <w:rsid w:val="008325EB"/>
    <w:rsid w:val="00833155"/>
    <w:rsid w:val="008431D5"/>
    <w:rsid w:val="008454B7"/>
    <w:rsid w:val="00850CA3"/>
    <w:rsid w:val="00863DF1"/>
    <w:rsid w:val="00864023"/>
    <w:rsid w:val="00875858"/>
    <w:rsid w:val="00890A6B"/>
    <w:rsid w:val="0089216D"/>
    <w:rsid w:val="00895259"/>
    <w:rsid w:val="008A2D94"/>
    <w:rsid w:val="008A7D52"/>
    <w:rsid w:val="008B2BE1"/>
    <w:rsid w:val="008C2FDD"/>
    <w:rsid w:val="008D36E8"/>
    <w:rsid w:val="008D41B5"/>
    <w:rsid w:val="008E5702"/>
    <w:rsid w:val="008F24C1"/>
    <w:rsid w:val="008F74CB"/>
    <w:rsid w:val="00917ED4"/>
    <w:rsid w:val="00923074"/>
    <w:rsid w:val="00926BAF"/>
    <w:rsid w:val="0095648B"/>
    <w:rsid w:val="00961171"/>
    <w:rsid w:val="009670EC"/>
    <w:rsid w:val="00967476"/>
    <w:rsid w:val="009772A7"/>
    <w:rsid w:val="00994D1F"/>
    <w:rsid w:val="009B2805"/>
    <w:rsid w:val="009B5D1F"/>
    <w:rsid w:val="009C3F87"/>
    <w:rsid w:val="009C4AFE"/>
    <w:rsid w:val="009D5CC3"/>
    <w:rsid w:val="009D64B9"/>
    <w:rsid w:val="009F4F81"/>
    <w:rsid w:val="00A134B5"/>
    <w:rsid w:val="00A15774"/>
    <w:rsid w:val="00A332A3"/>
    <w:rsid w:val="00A601D7"/>
    <w:rsid w:val="00A70DE4"/>
    <w:rsid w:val="00AB04AD"/>
    <w:rsid w:val="00AD3776"/>
    <w:rsid w:val="00AD41DA"/>
    <w:rsid w:val="00AD6718"/>
    <w:rsid w:val="00AE1E8D"/>
    <w:rsid w:val="00AE5F46"/>
    <w:rsid w:val="00AF7C3A"/>
    <w:rsid w:val="00B20958"/>
    <w:rsid w:val="00B23AF7"/>
    <w:rsid w:val="00B24D21"/>
    <w:rsid w:val="00B32997"/>
    <w:rsid w:val="00B36069"/>
    <w:rsid w:val="00B45FF2"/>
    <w:rsid w:val="00B46E78"/>
    <w:rsid w:val="00B479EA"/>
    <w:rsid w:val="00B5123E"/>
    <w:rsid w:val="00B51652"/>
    <w:rsid w:val="00B5763B"/>
    <w:rsid w:val="00B746D0"/>
    <w:rsid w:val="00B81401"/>
    <w:rsid w:val="00BA3B43"/>
    <w:rsid w:val="00BC7673"/>
    <w:rsid w:val="00BD1206"/>
    <w:rsid w:val="00BF4059"/>
    <w:rsid w:val="00BF5471"/>
    <w:rsid w:val="00BF7495"/>
    <w:rsid w:val="00C0585C"/>
    <w:rsid w:val="00C05EFA"/>
    <w:rsid w:val="00C06F19"/>
    <w:rsid w:val="00C132C6"/>
    <w:rsid w:val="00C16C86"/>
    <w:rsid w:val="00C219DF"/>
    <w:rsid w:val="00C30169"/>
    <w:rsid w:val="00C40D55"/>
    <w:rsid w:val="00C42FDA"/>
    <w:rsid w:val="00C43B88"/>
    <w:rsid w:val="00C81EE9"/>
    <w:rsid w:val="00C90E3C"/>
    <w:rsid w:val="00CA4114"/>
    <w:rsid w:val="00CB3A20"/>
    <w:rsid w:val="00CD47BA"/>
    <w:rsid w:val="00CE7DF1"/>
    <w:rsid w:val="00CF1FCC"/>
    <w:rsid w:val="00CF6789"/>
    <w:rsid w:val="00D13950"/>
    <w:rsid w:val="00D169A5"/>
    <w:rsid w:val="00D178A7"/>
    <w:rsid w:val="00D2244A"/>
    <w:rsid w:val="00D33827"/>
    <w:rsid w:val="00D411E5"/>
    <w:rsid w:val="00D432BA"/>
    <w:rsid w:val="00D47279"/>
    <w:rsid w:val="00D54FB2"/>
    <w:rsid w:val="00D6002D"/>
    <w:rsid w:val="00D75F0F"/>
    <w:rsid w:val="00D763F7"/>
    <w:rsid w:val="00D8222B"/>
    <w:rsid w:val="00DA0633"/>
    <w:rsid w:val="00DA399B"/>
    <w:rsid w:val="00DB3E5A"/>
    <w:rsid w:val="00DE2913"/>
    <w:rsid w:val="00DE7EA1"/>
    <w:rsid w:val="00E0632D"/>
    <w:rsid w:val="00E202C3"/>
    <w:rsid w:val="00E27E2F"/>
    <w:rsid w:val="00E32A75"/>
    <w:rsid w:val="00E36D54"/>
    <w:rsid w:val="00E37E44"/>
    <w:rsid w:val="00E40729"/>
    <w:rsid w:val="00E7174C"/>
    <w:rsid w:val="00E839BF"/>
    <w:rsid w:val="00E9556F"/>
    <w:rsid w:val="00E95CF9"/>
    <w:rsid w:val="00EA4C3E"/>
    <w:rsid w:val="00EB51FC"/>
    <w:rsid w:val="00EC5E1F"/>
    <w:rsid w:val="00EC5EA4"/>
    <w:rsid w:val="00EC7D12"/>
    <w:rsid w:val="00EE2718"/>
    <w:rsid w:val="00EE457A"/>
    <w:rsid w:val="00EF0D45"/>
    <w:rsid w:val="00EF6D81"/>
    <w:rsid w:val="00F007BE"/>
    <w:rsid w:val="00F27CBE"/>
    <w:rsid w:val="00F37881"/>
    <w:rsid w:val="00F436F9"/>
    <w:rsid w:val="00F4525A"/>
    <w:rsid w:val="00F5612A"/>
    <w:rsid w:val="00F64EA3"/>
    <w:rsid w:val="00F73024"/>
    <w:rsid w:val="00F815F4"/>
    <w:rsid w:val="00F92910"/>
    <w:rsid w:val="00F96542"/>
    <w:rsid w:val="00FA1B53"/>
    <w:rsid w:val="00FA50AA"/>
    <w:rsid w:val="00FB6B28"/>
    <w:rsid w:val="00FC3F2B"/>
    <w:rsid w:val="00FC4727"/>
    <w:rsid w:val="00FC4D40"/>
    <w:rsid w:val="00FE0794"/>
    <w:rsid w:val="00FE0D86"/>
    <w:rsid w:val="00FF5E34"/>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47FC6"/>
  <w15:chartTrackingRefBased/>
  <w15:docId w15:val="{E975DE0A-DE23-46D9-9A4F-EFBA363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9B"/>
    <w:pPr>
      <w:outlineLvl w:val="0"/>
    </w:pPr>
    <w:rPr>
      <w:rFonts w:asciiTheme="minorHAnsi" w:hAnsiTheme="minorHAnsi" w:cstheme="minorHAnsi"/>
      <w:color w:val="000000"/>
      <w:sz w:val="22"/>
      <w:szCs w:val="22"/>
    </w:rPr>
  </w:style>
  <w:style w:type="paragraph" w:styleId="Heading1">
    <w:name w:val="heading 1"/>
    <w:next w:val="L1Paragraph"/>
    <w:link w:val="Heading1Char"/>
    <w:qFormat/>
    <w:rsid w:val="00C219DF"/>
    <w:pPr>
      <w:keepNext/>
      <w:numPr>
        <w:numId w:val="15"/>
      </w:numPr>
      <w:pBdr>
        <w:top w:val="single" w:sz="18" w:space="1" w:color="auto"/>
      </w:pBdr>
      <w:spacing w:before="240" w:after="240"/>
      <w:ind w:right="-90"/>
      <w:outlineLvl w:val="0"/>
    </w:pPr>
    <w:rPr>
      <w:rFonts w:ascii="Arial" w:hAnsi="Arial" w:cs="Arial"/>
      <w:b/>
      <w:caps/>
      <w:color w:val="000000"/>
      <w:sz w:val="28"/>
      <w:szCs w:val="22"/>
    </w:rPr>
  </w:style>
  <w:style w:type="paragraph" w:styleId="Heading2">
    <w:name w:val="heading 2"/>
    <w:aliases w:val="Chapter Title"/>
    <w:next w:val="L1Paragraph"/>
    <w:link w:val="Heading2Char"/>
    <w:qFormat/>
    <w:rsid w:val="00C219DF"/>
    <w:pPr>
      <w:numPr>
        <w:ilvl w:val="1"/>
        <w:numId w:val="15"/>
      </w:numPr>
      <w:spacing w:after="240" w:line="300" w:lineRule="exact"/>
      <w:outlineLvl w:val="1"/>
    </w:pPr>
    <w:rPr>
      <w:rFonts w:ascii="Arial" w:hAnsi="Arial" w:cs="Arial"/>
      <w:b/>
      <w:color w:val="000000"/>
      <w:sz w:val="24"/>
    </w:rPr>
  </w:style>
  <w:style w:type="paragraph" w:styleId="Heading3">
    <w:name w:val="heading 3"/>
    <w:next w:val="L1Paragraph"/>
    <w:link w:val="Heading3Char"/>
    <w:qFormat/>
    <w:rsid w:val="00C219DF"/>
    <w:pPr>
      <w:numPr>
        <w:ilvl w:val="2"/>
        <w:numId w:val="15"/>
      </w:numPr>
      <w:spacing w:after="120"/>
      <w:outlineLvl w:val="2"/>
    </w:pPr>
    <w:rPr>
      <w:rFonts w:ascii="Arial" w:eastAsia="Calibri" w:hAnsi="Arial" w:cs="Arial"/>
      <w:b/>
      <w:color w:val="000000"/>
      <w:sz w:val="24"/>
    </w:rPr>
  </w:style>
  <w:style w:type="paragraph" w:styleId="Heading4">
    <w:name w:val="heading 4"/>
    <w:aliases w:val="Map Title"/>
    <w:basedOn w:val="Normal"/>
    <w:next w:val="Normal"/>
    <w:link w:val="Heading4Char"/>
    <w:qFormat/>
    <w:rsid w:val="00C219DF"/>
    <w:pPr>
      <w:numPr>
        <w:ilvl w:val="3"/>
        <w:numId w:val="15"/>
      </w:numPr>
      <w:spacing w:after="240"/>
      <w:outlineLvl w:val="3"/>
    </w:pPr>
    <w:rPr>
      <w:rFonts w:ascii="Arial" w:hAnsi="Arial" w:cs="Arial"/>
      <w:b/>
      <w:sz w:val="32"/>
      <w:szCs w:val="20"/>
    </w:rPr>
  </w:style>
  <w:style w:type="paragraph" w:styleId="Heading5">
    <w:name w:val="heading 5"/>
    <w:aliases w:val="Block Label"/>
    <w:basedOn w:val="Normal"/>
    <w:link w:val="Heading5Char"/>
    <w:semiHidden/>
    <w:qFormat/>
    <w:rsid w:val="00C219DF"/>
    <w:pPr>
      <w:numPr>
        <w:ilvl w:val="4"/>
        <w:numId w:val="15"/>
      </w:numPr>
      <w:outlineLvl w:val="4"/>
    </w:pPr>
    <w:rPr>
      <w:b/>
      <w:szCs w:val="20"/>
    </w:rPr>
  </w:style>
  <w:style w:type="paragraph" w:styleId="Heading6">
    <w:name w:val="heading 6"/>
    <w:aliases w:val="Sub Label"/>
    <w:basedOn w:val="Heading5"/>
    <w:next w:val="Normal"/>
    <w:link w:val="Heading6Char"/>
    <w:semiHidden/>
    <w:qFormat/>
    <w:rsid w:val="00C219DF"/>
    <w:pPr>
      <w:numPr>
        <w:ilvl w:val="5"/>
      </w:numPr>
      <w:spacing w:before="240" w:after="60"/>
      <w:outlineLvl w:val="5"/>
    </w:pPr>
    <w:rPr>
      <w:i/>
    </w:rPr>
  </w:style>
  <w:style w:type="paragraph" w:styleId="Heading7">
    <w:name w:val="heading 7"/>
    <w:basedOn w:val="Normal"/>
    <w:next w:val="Normal"/>
    <w:link w:val="Heading7Char"/>
    <w:semiHidden/>
    <w:qFormat/>
    <w:rsid w:val="00C219DF"/>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C219DF"/>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C219DF"/>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Paragraph">
    <w:name w:val="L2 Paragraph"/>
    <w:link w:val="L2ParagraphChar"/>
    <w:qFormat/>
    <w:rsid w:val="00C219DF"/>
    <w:pPr>
      <w:tabs>
        <w:tab w:val="center" w:pos="4320"/>
        <w:tab w:val="right" w:pos="8640"/>
      </w:tabs>
      <w:spacing w:after="240"/>
      <w:ind w:left="792"/>
    </w:pPr>
    <w:rPr>
      <w:rFonts w:ascii="Arial" w:hAnsi="Arial" w:cs="Arial"/>
      <w:szCs w:val="22"/>
    </w:rPr>
  </w:style>
  <w:style w:type="character" w:customStyle="1" w:styleId="L2ParagraphChar">
    <w:name w:val="L2 Paragraph Char"/>
    <w:basedOn w:val="DefaultParagraphFont"/>
    <w:link w:val="L2Paragraph"/>
    <w:locked/>
    <w:rsid w:val="00C219DF"/>
    <w:rPr>
      <w:rFonts w:ascii="Arial" w:hAnsi="Arial" w:cs="Arial"/>
      <w:szCs w:val="22"/>
    </w:rPr>
  </w:style>
  <w:style w:type="paragraph" w:customStyle="1" w:styleId="L3Paragraph">
    <w:name w:val="L3 Paragraph"/>
    <w:basedOn w:val="Normal"/>
    <w:link w:val="L3ParagraphChar"/>
    <w:rsid w:val="00095DF3"/>
    <w:pPr>
      <w:numPr>
        <w:ilvl w:val="6"/>
        <w:numId w:val="4"/>
      </w:numPr>
      <w:tabs>
        <w:tab w:val="left" w:pos="3960"/>
      </w:tabs>
      <w:spacing w:after="120"/>
    </w:pPr>
  </w:style>
  <w:style w:type="character" w:customStyle="1" w:styleId="L3ParagraphChar">
    <w:name w:val="L3 Paragraph Char"/>
    <w:link w:val="L3Paragraph"/>
    <w:locked/>
    <w:rsid w:val="00095DF3"/>
    <w:rPr>
      <w:rFonts w:asciiTheme="minorHAnsi" w:hAnsiTheme="minorHAnsi" w:cstheme="minorHAnsi"/>
      <w:color w:val="000000"/>
      <w:sz w:val="22"/>
      <w:szCs w:val="22"/>
    </w:rPr>
  </w:style>
  <w:style w:type="paragraph" w:customStyle="1" w:styleId="L2ParagraphIndented">
    <w:name w:val="L2 Paragraph Indented"/>
    <w:basedOn w:val="L2Paragraph"/>
    <w:rsid w:val="00E37E44"/>
    <w:pPr>
      <w:tabs>
        <w:tab w:val="left" w:pos="2520"/>
      </w:tabs>
      <w:ind w:left="2520" w:hanging="1080"/>
    </w:pPr>
    <w:rPr>
      <w:kern w:val="1"/>
    </w:rPr>
  </w:style>
  <w:style w:type="paragraph" w:customStyle="1" w:styleId="L3List">
    <w:name w:val="L3 List"/>
    <w:basedOn w:val="L4List"/>
    <w:rsid w:val="00095DF3"/>
    <w:pPr>
      <w:numPr>
        <w:ilvl w:val="8"/>
        <w:numId w:val="4"/>
      </w:numPr>
      <w:tabs>
        <w:tab w:val="left" w:pos="2880"/>
      </w:tabs>
    </w:pPr>
  </w:style>
  <w:style w:type="character" w:customStyle="1" w:styleId="Heading1Char">
    <w:name w:val="Heading 1 Char"/>
    <w:basedOn w:val="DefaultParagraphFont"/>
    <w:link w:val="Heading1"/>
    <w:rsid w:val="00C219DF"/>
    <w:rPr>
      <w:rFonts w:ascii="Arial" w:hAnsi="Arial" w:cs="Arial"/>
      <w:b/>
      <w:caps/>
      <w:color w:val="000000"/>
      <w:sz w:val="28"/>
      <w:szCs w:val="22"/>
    </w:rPr>
  </w:style>
  <w:style w:type="character" w:customStyle="1" w:styleId="Heading1Char1">
    <w:name w:val="Heading 1 Char1"/>
    <w:basedOn w:val="DefaultParagraphFont"/>
    <w:semiHidden/>
    <w:locked/>
    <w:rsid w:val="00E40729"/>
    <w:rPr>
      <w:rFonts w:cs="Tahoma"/>
      <w:b/>
      <w:bCs/>
      <w:iCs/>
      <w:caps/>
      <w:sz w:val="24"/>
      <w:szCs w:val="24"/>
    </w:rPr>
  </w:style>
  <w:style w:type="character" w:customStyle="1" w:styleId="Heading2Char">
    <w:name w:val="Heading 2 Char"/>
    <w:aliases w:val="Chapter Title Char"/>
    <w:basedOn w:val="DefaultParagraphFont"/>
    <w:link w:val="Heading2"/>
    <w:rsid w:val="00C219DF"/>
    <w:rPr>
      <w:rFonts w:ascii="Arial" w:hAnsi="Arial" w:cs="Arial"/>
      <w:b/>
      <w:color w:val="000000"/>
      <w:sz w:val="24"/>
    </w:rPr>
  </w:style>
  <w:style w:type="character" w:customStyle="1" w:styleId="Heading2Char1">
    <w:name w:val="Heading 2 Char1"/>
    <w:basedOn w:val="DefaultParagraphFont"/>
    <w:semiHidden/>
    <w:locked/>
    <w:rsid w:val="00C05EFA"/>
    <w:rPr>
      <w:rFonts w:ascii="Tahoma" w:hAnsi="Tahoma" w:cs="Tahoma"/>
      <w:b/>
      <w:bCs/>
      <w:iCs/>
      <w:sz w:val="22"/>
      <w:szCs w:val="24"/>
    </w:rPr>
  </w:style>
  <w:style w:type="character" w:customStyle="1" w:styleId="Heading3Char">
    <w:name w:val="Heading 3 Char"/>
    <w:link w:val="Heading3"/>
    <w:rsid w:val="00095DF3"/>
    <w:rPr>
      <w:rFonts w:ascii="Arial" w:eastAsia="Calibri" w:hAnsi="Arial" w:cs="Arial"/>
      <w:b/>
      <w:color w:val="000000"/>
      <w:sz w:val="24"/>
    </w:rPr>
  </w:style>
  <w:style w:type="character" w:customStyle="1" w:styleId="Heading4Char">
    <w:name w:val="Heading 4 Char"/>
    <w:aliases w:val="Map Title Char"/>
    <w:link w:val="Heading4"/>
    <w:rsid w:val="00095DF3"/>
    <w:rPr>
      <w:rFonts w:ascii="Arial" w:hAnsi="Arial" w:cs="Arial"/>
      <w:b/>
      <w:color w:val="000000"/>
      <w:sz w:val="32"/>
    </w:rPr>
  </w:style>
  <w:style w:type="paragraph" w:styleId="Caption">
    <w:name w:val="caption"/>
    <w:basedOn w:val="Normal"/>
    <w:next w:val="Normal"/>
    <w:uiPriority w:val="99"/>
    <w:qFormat/>
    <w:rsid w:val="00C05EFA"/>
    <w:pPr>
      <w:keepNext/>
      <w:pageBreakBefore/>
      <w:tabs>
        <w:tab w:val="left" w:pos="1440"/>
      </w:tabs>
      <w:spacing w:before="120" w:after="120"/>
      <w:jc w:val="center"/>
    </w:pPr>
    <w:rPr>
      <w:b/>
      <w:bCs/>
      <w:sz w:val="24"/>
    </w:rPr>
  </w:style>
  <w:style w:type="paragraph" w:customStyle="1" w:styleId="Comment">
    <w:name w:val="Comment"/>
    <w:basedOn w:val="Normal"/>
    <w:next w:val="Normal"/>
    <w:autoRedefine/>
    <w:rsid w:val="00E37E44"/>
    <w:pPr>
      <w:numPr>
        <w:numId w:val="1"/>
      </w:numPr>
      <w:spacing w:before="240" w:after="240"/>
    </w:pPr>
  </w:style>
  <w:style w:type="paragraph" w:customStyle="1" w:styleId="CommentImportant">
    <w:name w:val="Comment Important"/>
    <w:next w:val="Normal"/>
    <w:autoRedefine/>
    <w:rsid w:val="00095DF3"/>
    <w:pPr>
      <w:numPr>
        <w:numId w:val="3"/>
      </w:numPr>
      <w:spacing w:before="240" w:after="240"/>
    </w:pPr>
    <w:rPr>
      <w:sz w:val="22"/>
    </w:rPr>
  </w:style>
  <w:style w:type="paragraph" w:customStyle="1" w:styleId="CommentL1">
    <w:name w:val="Comment L1"/>
    <w:basedOn w:val="Comment"/>
    <w:rsid w:val="00095DF3"/>
    <w:pPr>
      <w:numPr>
        <w:numId w:val="0"/>
      </w:numPr>
      <w:tabs>
        <w:tab w:val="left" w:pos="1440"/>
        <w:tab w:val="left" w:pos="3960"/>
      </w:tabs>
      <w:spacing w:before="120" w:after="120"/>
      <w:ind w:left="1440" w:hanging="1440"/>
    </w:pPr>
  </w:style>
  <w:style w:type="paragraph" w:customStyle="1" w:styleId="CoverTitle">
    <w:name w:val="Cover Title"/>
    <w:basedOn w:val="Normal"/>
    <w:link w:val="CoverTitleChar"/>
    <w:autoRedefine/>
    <w:rsid w:val="00095DF3"/>
    <w:pPr>
      <w:spacing w:before="120" w:after="120"/>
      <w:jc w:val="center"/>
    </w:pPr>
    <w:rPr>
      <w:rFonts w:cs="Tahoma"/>
      <w:b/>
      <w:sz w:val="32"/>
      <w:szCs w:val="24"/>
    </w:rPr>
  </w:style>
  <w:style w:type="character" w:customStyle="1" w:styleId="CoverTitleChar">
    <w:name w:val="Cover Title Char"/>
    <w:link w:val="CoverTitle"/>
    <w:locked/>
    <w:rsid w:val="00095DF3"/>
    <w:rPr>
      <w:rFonts w:ascii="Tahoma" w:hAnsi="Tahoma" w:cs="Tahoma"/>
      <w:b/>
      <w:color w:val="000000"/>
      <w:sz w:val="32"/>
      <w:szCs w:val="24"/>
    </w:rPr>
  </w:style>
  <w:style w:type="paragraph" w:customStyle="1" w:styleId="CoverTitleBlack">
    <w:name w:val="Cover Title Black"/>
    <w:basedOn w:val="CoverTitle"/>
    <w:link w:val="CoverTitleBlackChar"/>
    <w:rsid w:val="00E37E44"/>
  </w:style>
  <w:style w:type="character" w:customStyle="1" w:styleId="CoverTitleBlackChar">
    <w:name w:val="Cover Title Black Char"/>
    <w:basedOn w:val="CoverTitleChar"/>
    <w:link w:val="CoverTitleBlack"/>
    <w:rsid w:val="00E37E44"/>
    <w:rPr>
      <w:rFonts w:ascii="Tahoma" w:hAnsi="Tahoma" w:cs="Tahoma"/>
      <w:b/>
      <w:color w:val="000000"/>
      <w:sz w:val="32"/>
      <w:szCs w:val="24"/>
    </w:rPr>
  </w:style>
  <w:style w:type="paragraph" w:customStyle="1" w:styleId="CoverTitlePage2">
    <w:name w:val="Cover Title Page 2"/>
    <w:next w:val="Normal"/>
    <w:rsid w:val="00E37E44"/>
    <w:pPr>
      <w:jc w:val="center"/>
    </w:pPr>
    <w:rPr>
      <w:rFonts w:cs="Tahoma"/>
      <w:b/>
      <w:color w:val="000000"/>
      <w:sz w:val="24"/>
      <w:szCs w:val="24"/>
    </w:rPr>
  </w:style>
  <w:style w:type="paragraph" w:customStyle="1" w:styleId="DateandRev">
    <w:name w:val="Date and Rev"/>
    <w:link w:val="DateandRevChar"/>
    <w:qFormat/>
    <w:rsid w:val="00095DF3"/>
    <w:pPr>
      <w:jc w:val="center"/>
    </w:pPr>
    <w:rPr>
      <w:rFonts w:cs="Tahoma"/>
      <w:b/>
      <w:sz w:val="22"/>
      <w:szCs w:val="22"/>
    </w:rPr>
  </w:style>
  <w:style w:type="character" w:customStyle="1" w:styleId="DateandRevChar">
    <w:name w:val="Date and Rev Char"/>
    <w:basedOn w:val="DefaultParagraphFont"/>
    <w:link w:val="DateandRev"/>
    <w:locked/>
    <w:rsid w:val="00E37E44"/>
    <w:rPr>
      <w:rFonts w:ascii="Tahoma" w:hAnsi="Tahoma" w:cs="Tahoma"/>
      <w:b/>
      <w:sz w:val="22"/>
      <w:szCs w:val="22"/>
    </w:rPr>
  </w:style>
  <w:style w:type="paragraph" w:customStyle="1" w:styleId="Datep1">
    <w:name w:val="Date p1"/>
    <w:basedOn w:val="DateandRev"/>
    <w:link w:val="Datep1Char"/>
    <w:rsid w:val="00E37E44"/>
    <w:rPr>
      <w:b w:val="0"/>
    </w:rPr>
  </w:style>
  <w:style w:type="character" w:customStyle="1" w:styleId="Datep1Char">
    <w:name w:val="Date p1 Char"/>
    <w:basedOn w:val="DateandRevChar"/>
    <w:link w:val="Datep1"/>
    <w:rsid w:val="00E37E44"/>
    <w:rPr>
      <w:rFonts w:ascii="Tahoma" w:hAnsi="Tahoma" w:cs="Tahoma"/>
      <w:b w:val="0"/>
      <w:sz w:val="22"/>
      <w:szCs w:val="22"/>
    </w:rPr>
  </w:style>
  <w:style w:type="paragraph" w:customStyle="1" w:styleId="FigureBody">
    <w:name w:val="Figure Body"/>
    <w:basedOn w:val="Normal"/>
    <w:qFormat/>
    <w:rsid w:val="00C219DF"/>
    <w:pPr>
      <w:jc w:val="center"/>
    </w:pPr>
    <w:rPr>
      <w:rFonts w:ascii="Arial" w:hAnsi="Arial" w:cs="Arial"/>
      <w:b/>
      <w:sz w:val="20"/>
    </w:rPr>
  </w:style>
  <w:style w:type="paragraph" w:styleId="Footer">
    <w:name w:val="footer"/>
    <w:basedOn w:val="Normal"/>
    <w:link w:val="FooterChar"/>
    <w:rsid w:val="00C219DF"/>
    <w:pPr>
      <w:tabs>
        <w:tab w:val="center" w:pos="4680"/>
        <w:tab w:val="right" w:pos="9360"/>
      </w:tabs>
    </w:pPr>
    <w:rPr>
      <w:color w:val="auto"/>
      <w:sz w:val="16"/>
    </w:rPr>
  </w:style>
  <w:style w:type="character" w:customStyle="1" w:styleId="FooterChar">
    <w:name w:val="Footer Char"/>
    <w:link w:val="Footer"/>
    <w:rsid w:val="00C219DF"/>
    <w:rPr>
      <w:rFonts w:asciiTheme="minorHAnsi" w:hAnsiTheme="minorHAnsi" w:cstheme="minorHAnsi"/>
      <w:sz w:val="16"/>
      <w:szCs w:val="22"/>
    </w:rPr>
  </w:style>
  <w:style w:type="paragraph" w:styleId="Header">
    <w:name w:val="header"/>
    <w:basedOn w:val="Normal"/>
    <w:link w:val="HeaderChar"/>
    <w:rsid w:val="00C219DF"/>
    <w:pPr>
      <w:tabs>
        <w:tab w:val="center" w:pos="4680"/>
        <w:tab w:val="right" w:pos="9360"/>
      </w:tabs>
    </w:pPr>
    <w:rPr>
      <w:color w:val="auto"/>
    </w:rPr>
  </w:style>
  <w:style w:type="character" w:customStyle="1" w:styleId="HeaderChar">
    <w:name w:val="Header Char"/>
    <w:link w:val="Header"/>
    <w:rsid w:val="00C219DF"/>
    <w:rPr>
      <w:rFonts w:asciiTheme="minorHAnsi" w:hAnsiTheme="minorHAnsi" w:cstheme="minorHAnsi"/>
      <w:sz w:val="22"/>
      <w:szCs w:val="22"/>
    </w:rPr>
  </w:style>
  <w:style w:type="paragraph" w:customStyle="1" w:styleId="Important">
    <w:name w:val="Important"/>
    <w:next w:val="Normal"/>
    <w:autoRedefine/>
    <w:rsid w:val="00095DF3"/>
    <w:pPr>
      <w:numPr>
        <w:numId w:val="2"/>
      </w:numPr>
      <w:spacing w:before="240" w:after="240"/>
    </w:pPr>
    <w:rPr>
      <w:sz w:val="22"/>
      <w:szCs w:val="22"/>
    </w:rPr>
  </w:style>
  <w:style w:type="paragraph" w:customStyle="1" w:styleId="L1Bullet">
    <w:name w:val="L1 Bullet"/>
    <w:basedOn w:val="L2Paragraph"/>
    <w:qFormat/>
    <w:rsid w:val="00C219DF"/>
    <w:pPr>
      <w:numPr>
        <w:numId w:val="17"/>
      </w:numPr>
      <w:spacing w:after="120"/>
    </w:pPr>
  </w:style>
  <w:style w:type="paragraph" w:customStyle="1" w:styleId="L1List">
    <w:name w:val="L1 List"/>
    <w:basedOn w:val="L1ParagraphNumbered"/>
    <w:qFormat/>
    <w:rsid w:val="00C219DF"/>
    <w:pPr>
      <w:numPr>
        <w:ilvl w:val="0"/>
        <w:numId w:val="20"/>
      </w:numPr>
    </w:pPr>
  </w:style>
  <w:style w:type="paragraph" w:customStyle="1" w:styleId="L1Paragraph">
    <w:name w:val="L1 Paragraph"/>
    <w:link w:val="L1ParagraphChar"/>
    <w:qFormat/>
    <w:rsid w:val="00C219DF"/>
    <w:pPr>
      <w:keepLines/>
      <w:spacing w:after="120"/>
    </w:pPr>
    <w:rPr>
      <w:rFonts w:ascii="Arial" w:eastAsia="Calibri" w:hAnsi="Arial" w:cs="Arial"/>
      <w:szCs w:val="22"/>
    </w:rPr>
  </w:style>
  <w:style w:type="character" w:customStyle="1" w:styleId="L1ParagraphChar">
    <w:name w:val="L1 Paragraph Char"/>
    <w:basedOn w:val="DefaultParagraphFont"/>
    <w:link w:val="L1Paragraph"/>
    <w:rsid w:val="00C219DF"/>
    <w:rPr>
      <w:rFonts w:ascii="Arial" w:eastAsia="Calibri" w:hAnsi="Arial" w:cs="Arial"/>
      <w:szCs w:val="22"/>
    </w:rPr>
  </w:style>
  <w:style w:type="paragraph" w:customStyle="1" w:styleId="L1ParagraphBold">
    <w:name w:val="L1 Paragraph Bold"/>
    <w:basedOn w:val="L1Paragraph"/>
    <w:rsid w:val="00E37E44"/>
    <w:rPr>
      <w:b/>
      <w:bCs/>
    </w:rPr>
  </w:style>
  <w:style w:type="paragraph" w:customStyle="1" w:styleId="L1ParagraphIndented">
    <w:name w:val="L1 Paragraph Indented"/>
    <w:basedOn w:val="L1Paragraph"/>
    <w:link w:val="L1ParagraphIndentedChar"/>
    <w:rsid w:val="00E37E44"/>
    <w:pPr>
      <w:tabs>
        <w:tab w:val="left" w:pos="1440"/>
      </w:tabs>
    </w:pPr>
  </w:style>
  <w:style w:type="character" w:customStyle="1" w:styleId="L1ParagraphIndentedChar">
    <w:name w:val="L1 Paragraph Indented Char"/>
    <w:basedOn w:val="L1ParagraphChar"/>
    <w:link w:val="L1ParagraphIndented"/>
    <w:rsid w:val="00E37E44"/>
    <w:rPr>
      <w:rFonts w:ascii="Tahoma" w:eastAsia="Calibri" w:hAnsi="Tahoma" w:cs="Arial"/>
      <w:color w:val="000000"/>
      <w:sz w:val="22"/>
      <w:szCs w:val="22"/>
    </w:rPr>
  </w:style>
  <w:style w:type="paragraph" w:customStyle="1" w:styleId="L2List">
    <w:name w:val="L2 List"/>
    <w:basedOn w:val="Normal"/>
    <w:link w:val="L2ListChar"/>
    <w:qFormat/>
    <w:rsid w:val="00C219DF"/>
    <w:pPr>
      <w:numPr>
        <w:numId w:val="11"/>
      </w:numPr>
      <w:spacing w:before="120" w:after="120"/>
      <w:outlineLvl w:val="9"/>
    </w:pPr>
    <w:rPr>
      <w:rFonts w:ascii="Arial" w:hAnsi="Arial" w:cs="Times New Roman"/>
      <w:sz w:val="20"/>
    </w:rPr>
  </w:style>
  <w:style w:type="character" w:customStyle="1" w:styleId="L2ListChar">
    <w:name w:val="L2 List Char"/>
    <w:link w:val="L2List"/>
    <w:rsid w:val="00095DF3"/>
    <w:rPr>
      <w:rFonts w:ascii="Arial" w:hAnsi="Arial"/>
      <w:color w:val="000000"/>
      <w:szCs w:val="22"/>
    </w:rPr>
  </w:style>
  <w:style w:type="paragraph" w:customStyle="1" w:styleId="L2Bullet">
    <w:name w:val="L2 Bullet"/>
    <w:qFormat/>
    <w:rsid w:val="00C219DF"/>
    <w:pPr>
      <w:numPr>
        <w:numId w:val="14"/>
      </w:numPr>
      <w:spacing w:after="120"/>
      <w:ind w:left="1138"/>
    </w:pPr>
    <w:rPr>
      <w:rFonts w:ascii="Arial" w:hAnsi="Arial" w:cs="Arial"/>
      <w:szCs w:val="22"/>
    </w:rPr>
  </w:style>
  <w:style w:type="paragraph" w:customStyle="1" w:styleId="L2ParagraphSub">
    <w:name w:val="L2 Paragraph Sub"/>
    <w:basedOn w:val="L2Paragraph"/>
    <w:rsid w:val="00E37E44"/>
    <w:pPr>
      <w:tabs>
        <w:tab w:val="left" w:pos="2160"/>
      </w:tabs>
      <w:ind w:left="2160" w:hanging="720"/>
    </w:pPr>
  </w:style>
  <w:style w:type="paragraph" w:customStyle="1" w:styleId="L3Bullet">
    <w:name w:val="L3 Bullet"/>
    <w:basedOn w:val="Normal"/>
    <w:next w:val="Normal"/>
    <w:rsid w:val="00E40729"/>
    <w:pPr>
      <w:tabs>
        <w:tab w:val="num" w:pos="2700"/>
      </w:tabs>
      <w:spacing w:after="120"/>
      <w:ind w:left="2700" w:hanging="360"/>
    </w:pPr>
  </w:style>
  <w:style w:type="paragraph" w:customStyle="1" w:styleId="L3BulletSS">
    <w:name w:val="L3 Bullet SS"/>
    <w:basedOn w:val="L3Bullet"/>
    <w:rsid w:val="00E37E44"/>
    <w:pPr>
      <w:tabs>
        <w:tab w:val="clear" w:pos="2700"/>
      </w:tabs>
      <w:spacing w:after="0"/>
      <w:ind w:left="0" w:firstLine="0"/>
    </w:pPr>
  </w:style>
  <w:style w:type="paragraph" w:customStyle="1" w:styleId="L4List">
    <w:name w:val="L4 List"/>
    <w:basedOn w:val="Normal"/>
    <w:link w:val="L4ListChar"/>
    <w:rsid w:val="00095DF3"/>
    <w:pPr>
      <w:numPr>
        <w:ilvl w:val="3"/>
        <w:numId w:val="5"/>
      </w:numPr>
      <w:spacing w:after="120"/>
    </w:pPr>
  </w:style>
  <w:style w:type="character" w:customStyle="1" w:styleId="L4ListChar">
    <w:name w:val="L4 List Char"/>
    <w:link w:val="L4List"/>
    <w:rsid w:val="00095DF3"/>
    <w:rPr>
      <w:rFonts w:asciiTheme="minorHAnsi" w:hAnsiTheme="minorHAnsi" w:cstheme="minorHAnsi"/>
      <w:color w:val="000000"/>
      <w:sz w:val="22"/>
      <w:szCs w:val="22"/>
    </w:rPr>
  </w:style>
  <w:style w:type="paragraph" w:customStyle="1" w:styleId="L3ParagraphIndented">
    <w:name w:val="L3 Paragraph Indented"/>
    <w:basedOn w:val="L2Paragraph"/>
    <w:rsid w:val="00E37E44"/>
    <w:pPr>
      <w:tabs>
        <w:tab w:val="left" w:pos="3600"/>
      </w:tabs>
      <w:ind w:left="3600" w:hanging="1080"/>
    </w:pPr>
  </w:style>
  <w:style w:type="paragraph" w:customStyle="1" w:styleId="L4Bullet">
    <w:name w:val="L4 Bullet"/>
    <w:basedOn w:val="L4List"/>
    <w:link w:val="L4BulletChar"/>
    <w:rsid w:val="00E40729"/>
    <w:pPr>
      <w:numPr>
        <w:ilvl w:val="0"/>
        <w:numId w:val="0"/>
      </w:numPr>
      <w:tabs>
        <w:tab w:val="num" w:pos="2880"/>
      </w:tabs>
      <w:ind w:left="2880" w:hanging="360"/>
    </w:pPr>
  </w:style>
  <w:style w:type="character" w:customStyle="1" w:styleId="L4BulletChar">
    <w:name w:val="L4 Bullet Char"/>
    <w:basedOn w:val="L4ListChar"/>
    <w:link w:val="L4Bullet"/>
    <w:rsid w:val="00E40729"/>
    <w:rPr>
      <w:rFonts w:ascii="Tahoma" w:hAnsi="Tahoma" w:cstheme="minorHAnsi"/>
      <w:color w:val="000000"/>
      <w:sz w:val="22"/>
      <w:szCs w:val="22"/>
    </w:rPr>
  </w:style>
  <w:style w:type="paragraph" w:customStyle="1" w:styleId="L4Paragraph">
    <w:name w:val="L4 Paragraph"/>
    <w:rsid w:val="00095DF3"/>
    <w:pPr>
      <w:ind w:left="2880"/>
    </w:pPr>
    <w:rPr>
      <w:sz w:val="22"/>
      <w:szCs w:val="22"/>
    </w:rPr>
  </w:style>
  <w:style w:type="paragraph" w:customStyle="1" w:styleId="L5List">
    <w:name w:val="L5 List"/>
    <w:basedOn w:val="Normal"/>
    <w:rsid w:val="00E40729"/>
    <w:pPr>
      <w:tabs>
        <w:tab w:val="num" w:pos="3240"/>
      </w:tabs>
      <w:spacing w:after="120"/>
      <w:ind w:left="3240" w:hanging="360"/>
    </w:pPr>
  </w:style>
  <w:style w:type="paragraph" w:customStyle="1" w:styleId="L5Bullet">
    <w:name w:val="L5 Bullet"/>
    <w:basedOn w:val="L5List"/>
    <w:rsid w:val="00E40729"/>
    <w:rPr>
      <w:color w:val="auto"/>
    </w:rPr>
  </w:style>
  <w:style w:type="paragraph" w:customStyle="1" w:styleId="L5Paragraph">
    <w:name w:val="L5 Paragraph"/>
    <w:basedOn w:val="Normal"/>
    <w:rsid w:val="00095DF3"/>
    <w:pPr>
      <w:tabs>
        <w:tab w:val="left" w:pos="2880"/>
      </w:tabs>
      <w:spacing w:after="240"/>
      <w:ind w:left="2880"/>
    </w:pPr>
  </w:style>
  <w:style w:type="paragraph" w:customStyle="1" w:styleId="L6Bullet">
    <w:name w:val="L6 Bullet"/>
    <w:rsid w:val="00E40729"/>
    <w:pPr>
      <w:tabs>
        <w:tab w:val="num" w:pos="4680"/>
      </w:tabs>
      <w:ind w:left="4680" w:hanging="360"/>
    </w:pPr>
    <w:rPr>
      <w:color w:val="FF0000"/>
      <w:sz w:val="22"/>
      <w:szCs w:val="22"/>
    </w:rPr>
  </w:style>
  <w:style w:type="paragraph" w:customStyle="1" w:styleId="L6Paragraph">
    <w:name w:val="L6 Paragraph"/>
    <w:basedOn w:val="L5Paragraph"/>
    <w:rsid w:val="00095DF3"/>
    <w:pPr>
      <w:tabs>
        <w:tab w:val="clear" w:pos="2880"/>
        <w:tab w:val="left" w:pos="3600"/>
      </w:tabs>
      <w:ind w:left="3600"/>
    </w:pPr>
  </w:style>
  <w:style w:type="paragraph" w:customStyle="1" w:styleId="L7Paragraph">
    <w:name w:val="L7 Paragraph"/>
    <w:basedOn w:val="L6Paragraph"/>
    <w:rsid w:val="00095DF3"/>
    <w:pPr>
      <w:tabs>
        <w:tab w:val="clear" w:pos="3600"/>
        <w:tab w:val="left" w:pos="5040"/>
      </w:tabs>
      <w:ind w:left="4320"/>
    </w:pPr>
  </w:style>
  <w:style w:type="paragraph" w:customStyle="1" w:styleId="TableBullet">
    <w:name w:val="Table Bullet"/>
    <w:basedOn w:val="Normal"/>
    <w:rsid w:val="00E40729"/>
    <w:pPr>
      <w:tabs>
        <w:tab w:val="left" w:pos="432"/>
        <w:tab w:val="num" w:pos="720"/>
      </w:tabs>
      <w:ind w:left="720" w:right="432" w:hanging="360"/>
    </w:pPr>
  </w:style>
  <w:style w:type="paragraph" w:customStyle="1" w:styleId="TableCaption">
    <w:name w:val="Table Caption"/>
    <w:rsid w:val="00E37E44"/>
    <w:pPr>
      <w:spacing w:before="120" w:after="120"/>
      <w:jc w:val="center"/>
    </w:pPr>
    <w:rPr>
      <w:rFonts w:cs="Tahoma"/>
      <w:b/>
    </w:rPr>
  </w:style>
  <w:style w:type="paragraph" w:customStyle="1" w:styleId="TTTableText">
    <w:name w:val="TT Table Text"/>
    <w:qFormat/>
    <w:rsid w:val="001B1E4B"/>
    <w:pPr>
      <w:spacing w:before="40" w:after="40"/>
    </w:pPr>
    <w:rPr>
      <w:rFonts w:ascii="Arial" w:hAnsi="Arial" w:cs="Arial"/>
      <w:color w:val="000000"/>
      <w:sz w:val="18"/>
    </w:rPr>
  </w:style>
  <w:style w:type="paragraph" w:customStyle="1" w:styleId="TableHeading">
    <w:name w:val="Table Heading"/>
    <w:basedOn w:val="TTTableText"/>
    <w:rsid w:val="00863DF1"/>
    <w:pPr>
      <w:jc w:val="center"/>
    </w:pPr>
    <w:rPr>
      <w:b/>
      <w:szCs w:val="32"/>
    </w:rPr>
  </w:style>
  <w:style w:type="paragraph" w:styleId="TableofFigures">
    <w:name w:val="table of figures"/>
    <w:basedOn w:val="Normal"/>
    <w:next w:val="Normal"/>
    <w:uiPriority w:val="99"/>
    <w:unhideWhenUsed/>
    <w:rsid w:val="00C219DF"/>
  </w:style>
  <w:style w:type="paragraph" w:styleId="TOC1">
    <w:name w:val="toc 1"/>
    <w:basedOn w:val="Normal"/>
    <w:next w:val="Normal"/>
    <w:autoRedefine/>
    <w:uiPriority w:val="39"/>
    <w:qFormat/>
    <w:rsid w:val="00C219DF"/>
    <w:pPr>
      <w:tabs>
        <w:tab w:val="left" w:pos="360"/>
        <w:tab w:val="right" w:leader="dot" w:pos="4310"/>
      </w:tabs>
      <w:spacing w:before="120"/>
      <w:ind w:left="360" w:hanging="360"/>
    </w:pPr>
    <w:rPr>
      <w:rFonts w:ascii="Calibri" w:hAnsi="Calibri"/>
      <w:b/>
      <w:bCs/>
      <w:noProof/>
      <w:szCs w:val="24"/>
    </w:rPr>
  </w:style>
  <w:style w:type="paragraph" w:styleId="TOC2">
    <w:name w:val="toc 2"/>
    <w:basedOn w:val="Normal"/>
    <w:next w:val="Normal"/>
    <w:autoRedefine/>
    <w:uiPriority w:val="39"/>
    <w:qFormat/>
    <w:rsid w:val="00C219DF"/>
    <w:pPr>
      <w:tabs>
        <w:tab w:val="left" w:pos="900"/>
        <w:tab w:val="right" w:leader="dot" w:pos="4320"/>
      </w:tabs>
      <w:ind w:left="900" w:right="270" w:hanging="540"/>
    </w:pPr>
    <w:rPr>
      <w:rFonts w:ascii="Calibri" w:hAnsi="Calibri"/>
      <w:bCs/>
      <w:noProof/>
      <w:sz w:val="19"/>
      <w:szCs w:val="20"/>
    </w:rPr>
  </w:style>
  <w:style w:type="paragraph" w:customStyle="1" w:styleId="Contents">
    <w:name w:val="Contents"/>
    <w:qFormat/>
    <w:rsid w:val="00095DF3"/>
    <w:pPr>
      <w:jc w:val="center"/>
    </w:pPr>
    <w:rPr>
      <w:rFonts w:cs="Tahoma"/>
      <w:b/>
      <w:color w:val="000000"/>
      <w:sz w:val="32"/>
      <w:szCs w:val="24"/>
    </w:rPr>
  </w:style>
  <w:style w:type="paragraph" w:customStyle="1" w:styleId="CoverTitleP2">
    <w:name w:val="Cover Title P2"/>
    <w:basedOn w:val="CoverTitle"/>
    <w:rsid w:val="00095DF3"/>
    <w:rPr>
      <w:sz w:val="28"/>
    </w:rPr>
  </w:style>
  <w:style w:type="paragraph" w:customStyle="1" w:styleId="Divider">
    <w:name w:val="Divider"/>
    <w:basedOn w:val="Normal"/>
    <w:qFormat/>
    <w:rsid w:val="00095DF3"/>
    <w:pPr>
      <w:pBdr>
        <w:bottom w:val="double" w:sz="4" w:space="1" w:color="auto"/>
      </w:pBdr>
    </w:pPr>
  </w:style>
  <w:style w:type="paragraph" w:customStyle="1" w:styleId="DRAFT">
    <w:name w:val="DRAFT"/>
    <w:basedOn w:val="Footer"/>
    <w:qFormat/>
    <w:rsid w:val="00095DF3"/>
    <w:pPr>
      <w:tabs>
        <w:tab w:val="left" w:pos="7725"/>
      </w:tabs>
      <w:jc w:val="center"/>
    </w:pPr>
    <w:rPr>
      <w:b/>
    </w:rPr>
  </w:style>
  <w:style w:type="paragraph" w:customStyle="1" w:styleId="FCFigureCaption">
    <w:name w:val="FC Figure Caption"/>
    <w:basedOn w:val="Caption"/>
    <w:qFormat/>
    <w:rsid w:val="00095DF3"/>
    <w:pPr>
      <w:keepNext w:val="0"/>
      <w:pageBreakBefore w:val="0"/>
      <w:pBdr>
        <w:top w:val="single" w:sz="8" w:space="1" w:color="BFBFBF"/>
        <w:left w:val="single" w:sz="8" w:space="4" w:color="BFBFBF"/>
        <w:bottom w:val="single" w:sz="8" w:space="1" w:color="BFBFBF"/>
        <w:right w:val="single" w:sz="8" w:space="4" w:color="BFBFBF"/>
      </w:pBdr>
      <w:tabs>
        <w:tab w:val="clear" w:pos="1440"/>
        <w:tab w:val="left" w:pos="1080"/>
      </w:tabs>
    </w:pPr>
    <w:rPr>
      <w:rFonts w:cs="Tahoma"/>
    </w:rPr>
  </w:style>
  <w:style w:type="character" w:styleId="Hyperlink">
    <w:name w:val="Hyperlink"/>
    <w:uiPriority w:val="99"/>
    <w:rsid w:val="00C219DF"/>
    <w:rPr>
      <w:color w:val="0000FF"/>
      <w:u w:val="single"/>
    </w:rPr>
  </w:style>
  <w:style w:type="character" w:customStyle="1" w:styleId="KSKeyboardShortcut">
    <w:name w:val="KS Keyboard Shortcut"/>
    <w:qFormat/>
    <w:rsid w:val="00095DF3"/>
    <w:rPr>
      <w:b/>
      <w:color w:val="008000"/>
    </w:rPr>
  </w:style>
  <w:style w:type="paragraph" w:customStyle="1" w:styleId="L1Important">
    <w:name w:val="L1 Important"/>
    <w:basedOn w:val="CommentImportant"/>
    <w:qFormat/>
    <w:rsid w:val="00095DF3"/>
    <w:pPr>
      <w:numPr>
        <w:numId w:val="0"/>
      </w:numPr>
      <w:spacing w:before="120" w:after="120"/>
    </w:pPr>
  </w:style>
  <w:style w:type="paragraph" w:customStyle="1" w:styleId="L1ParagraphSolo">
    <w:name w:val="L1 Paragraph Solo"/>
    <w:rsid w:val="00095DF3"/>
    <w:pPr>
      <w:tabs>
        <w:tab w:val="left" w:pos="1440"/>
      </w:tabs>
      <w:spacing w:after="120"/>
      <w:ind w:left="720"/>
    </w:pPr>
    <w:rPr>
      <w:rFonts w:cs="Tahoma"/>
      <w:color w:val="000000"/>
      <w:sz w:val="22"/>
      <w:szCs w:val="22"/>
    </w:rPr>
  </w:style>
  <w:style w:type="paragraph" w:customStyle="1" w:styleId="L2sParagraphSolo">
    <w:name w:val="L2s Paragraph Solo"/>
    <w:basedOn w:val="L2Paragraph"/>
    <w:rsid w:val="00095DF3"/>
    <w:pPr>
      <w:tabs>
        <w:tab w:val="left" w:pos="2160"/>
      </w:tabs>
      <w:ind w:left="1440"/>
    </w:pPr>
  </w:style>
  <w:style w:type="paragraph" w:customStyle="1" w:styleId="Logo">
    <w:name w:val="Logo"/>
    <w:basedOn w:val="Header"/>
    <w:qFormat/>
    <w:rsid w:val="00C219DF"/>
    <w:pPr>
      <w:jc w:val="center"/>
    </w:pPr>
    <w:rPr>
      <w:rFonts w:ascii="Arial Black" w:hAnsi="Arial Black"/>
      <w:color w:val="FFFFFF"/>
      <w:sz w:val="18"/>
      <w:szCs w:val="18"/>
    </w:rPr>
  </w:style>
  <w:style w:type="paragraph" w:customStyle="1" w:styleId="Notice">
    <w:name w:val="Notice"/>
    <w:basedOn w:val="Footer"/>
    <w:qFormat/>
    <w:rsid w:val="00095DF3"/>
    <w:rPr>
      <w:szCs w:val="16"/>
    </w:rPr>
  </w:style>
  <w:style w:type="character" w:customStyle="1" w:styleId="NoticeCharacter">
    <w:name w:val="Notice Character"/>
    <w:qFormat/>
    <w:rsid w:val="00095DF3"/>
    <w:rPr>
      <w:b/>
      <w:sz w:val="20"/>
    </w:rPr>
  </w:style>
  <w:style w:type="paragraph" w:customStyle="1" w:styleId="PBPageBreak">
    <w:name w:val="PB Page Break"/>
    <w:basedOn w:val="L1Paragraph"/>
    <w:qFormat/>
    <w:rsid w:val="00C219DF"/>
    <w:pPr>
      <w:keepLines w:val="0"/>
      <w:pageBreakBefore/>
    </w:pPr>
    <w:rPr>
      <w:sz w:val="12"/>
    </w:rPr>
  </w:style>
  <w:style w:type="paragraph" w:customStyle="1" w:styleId="PIPH1">
    <w:name w:val="PIP H1"/>
    <w:next w:val="Normal"/>
    <w:semiHidden/>
    <w:qFormat/>
    <w:rsid w:val="00095DF3"/>
    <w:pPr>
      <w:tabs>
        <w:tab w:val="left" w:pos="1440"/>
      </w:tabs>
      <w:spacing w:after="120"/>
      <w:ind w:left="1440" w:hanging="720"/>
    </w:pPr>
    <w:rPr>
      <w:b/>
      <w:sz w:val="22"/>
      <w:szCs w:val="22"/>
    </w:rPr>
  </w:style>
  <w:style w:type="paragraph" w:customStyle="1" w:styleId="PIPH2">
    <w:name w:val="PIP H2"/>
    <w:basedOn w:val="PIPH1"/>
    <w:semiHidden/>
    <w:qFormat/>
    <w:rsid w:val="00095DF3"/>
    <w:pPr>
      <w:ind w:left="2160"/>
    </w:pPr>
  </w:style>
  <w:style w:type="paragraph" w:customStyle="1" w:styleId="PIPPara1">
    <w:name w:val="PIP Para 1"/>
    <w:basedOn w:val="PIPH1"/>
    <w:semiHidden/>
    <w:qFormat/>
    <w:rsid w:val="00095DF3"/>
    <w:pPr>
      <w:ind w:firstLine="0"/>
    </w:pPr>
    <w:rPr>
      <w:b w:val="0"/>
    </w:rPr>
  </w:style>
  <w:style w:type="paragraph" w:customStyle="1" w:styleId="PIPPara2">
    <w:name w:val="PIP Para 2"/>
    <w:basedOn w:val="PIPPara1"/>
    <w:semiHidden/>
    <w:qFormat/>
    <w:rsid w:val="00095DF3"/>
    <w:pPr>
      <w:tabs>
        <w:tab w:val="clear" w:pos="1440"/>
        <w:tab w:val="left" w:pos="2160"/>
      </w:tabs>
      <w:ind w:left="2160"/>
    </w:pPr>
  </w:style>
  <w:style w:type="character" w:customStyle="1" w:styleId="SNStyleName">
    <w:name w:val="SN Style Name"/>
    <w:qFormat/>
    <w:rsid w:val="00095DF3"/>
    <w:rPr>
      <w:color w:val="FF0000"/>
    </w:rPr>
  </w:style>
  <w:style w:type="paragraph" w:customStyle="1" w:styleId="TableText">
    <w:name w:val="Table Text"/>
    <w:basedOn w:val="Normal"/>
    <w:rsid w:val="00095DF3"/>
    <w:pPr>
      <w:spacing w:before="60" w:after="60"/>
    </w:pPr>
  </w:style>
  <w:style w:type="numbering" w:customStyle="1" w:styleId="TES">
    <w:name w:val="TES"/>
    <w:rsid w:val="00095DF3"/>
    <w:pPr>
      <w:numPr>
        <w:numId w:val="6"/>
      </w:numPr>
    </w:pPr>
  </w:style>
  <w:style w:type="numbering" w:customStyle="1" w:styleId="TESList">
    <w:name w:val="TES List"/>
    <w:rsid w:val="00095DF3"/>
    <w:pPr>
      <w:numPr>
        <w:numId w:val="7"/>
      </w:numPr>
    </w:pPr>
  </w:style>
  <w:style w:type="character" w:customStyle="1" w:styleId="TNTemplateNote">
    <w:name w:val="TN Template Note"/>
    <w:qFormat/>
    <w:rsid w:val="00095DF3"/>
    <w:rPr>
      <w:color w:val="0000FF"/>
    </w:rPr>
  </w:style>
  <w:style w:type="table" w:styleId="TableGrid">
    <w:name w:val="Table Grid"/>
    <w:basedOn w:val="TableNormal"/>
    <w:rsid w:val="00C219DF"/>
    <w:rPr>
      <w:rFonts w:asciiTheme="minorHAnsi" w:hAnsiTheme="minorHAnsi" w:cstheme="minorHAnsi"/>
      <w:color w:val="00000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C219DF"/>
    <w:rPr>
      <w:rFonts w:ascii="Tahoma" w:hAnsi="Tahoma" w:cs="Tahoma"/>
      <w:sz w:val="16"/>
      <w:szCs w:val="16"/>
    </w:rPr>
  </w:style>
  <w:style w:type="character" w:customStyle="1" w:styleId="BalloonTextChar">
    <w:name w:val="Balloon Text Char"/>
    <w:basedOn w:val="DefaultParagraphFont"/>
    <w:link w:val="BalloonText"/>
    <w:semiHidden/>
    <w:rsid w:val="009D64B9"/>
    <w:rPr>
      <w:rFonts w:ascii="Tahoma" w:hAnsi="Tahoma" w:cs="Tahoma"/>
      <w:color w:val="000000"/>
      <w:sz w:val="16"/>
      <w:szCs w:val="16"/>
    </w:rPr>
  </w:style>
  <w:style w:type="paragraph" w:styleId="EnvelopeReturn">
    <w:name w:val="envelope return"/>
    <w:basedOn w:val="Normal"/>
    <w:uiPriority w:val="99"/>
    <w:semiHidden/>
    <w:unhideWhenUsed/>
    <w:rsid w:val="005F29D9"/>
    <w:rPr>
      <w:rFonts w:ascii="Calibri" w:eastAsiaTheme="majorEastAsia" w:hAnsi="Calibri" w:cstheme="majorBidi"/>
      <w:b/>
    </w:rPr>
  </w:style>
  <w:style w:type="paragraph" w:styleId="EnvelopeAddress">
    <w:name w:val="envelope address"/>
    <w:basedOn w:val="Normal"/>
    <w:uiPriority w:val="99"/>
    <w:semiHidden/>
    <w:unhideWhenUsed/>
    <w:rsid w:val="00BF4059"/>
    <w:pPr>
      <w:framePr w:w="7920" w:h="1980" w:hRule="exact" w:hSpace="180" w:wrap="auto" w:hAnchor="page" w:xAlign="center" w:yAlign="bottom"/>
      <w:ind w:left="2880"/>
    </w:pPr>
    <w:rPr>
      <w:rFonts w:ascii="Calibri" w:eastAsiaTheme="majorEastAsia" w:hAnsi="Calibri" w:cstheme="majorBidi"/>
      <w:b/>
      <w:sz w:val="24"/>
      <w:szCs w:val="24"/>
    </w:rPr>
  </w:style>
  <w:style w:type="paragraph" w:customStyle="1" w:styleId="DC-RevHistHeader">
    <w:name w:val="DC - Rev Hist Header"/>
    <w:basedOn w:val="Normal"/>
    <w:link w:val="DC-RevHistHeaderChar"/>
    <w:rsid w:val="005C2A49"/>
    <w:pPr>
      <w:tabs>
        <w:tab w:val="left" w:pos="0"/>
      </w:tabs>
      <w:suppressAutoHyphens/>
      <w:spacing w:before="60" w:after="60"/>
      <w:jc w:val="center"/>
    </w:pPr>
    <w:rPr>
      <w:rFonts w:ascii="Arial" w:hAnsi="Arial" w:cs="Arial"/>
      <w:b/>
      <w:bCs/>
      <w:spacing w:val="-2"/>
      <w:sz w:val="18"/>
      <w:szCs w:val="24"/>
    </w:rPr>
  </w:style>
  <w:style w:type="character" w:customStyle="1" w:styleId="DC-RevHistHeaderChar">
    <w:name w:val="DC - Rev Hist Header Char"/>
    <w:basedOn w:val="DefaultParagraphFont"/>
    <w:link w:val="DC-RevHistHeader"/>
    <w:rsid w:val="005C2A49"/>
    <w:rPr>
      <w:rFonts w:ascii="Arial" w:hAnsi="Arial" w:cs="Arial"/>
      <w:b/>
      <w:bCs/>
      <w:spacing w:val="-2"/>
      <w:sz w:val="18"/>
      <w:szCs w:val="24"/>
    </w:rPr>
  </w:style>
  <w:style w:type="paragraph" w:customStyle="1" w:styleId="MPCDivision">
    <w:name w:val="MPC Division"/>
    <w:basedOn w:val="Header"/>
    <w:qFormat/>
    <w:rsid w:val="005C2A49"/>
    <w:pPr>
      <w:jc w:val="center"/>
    </w:pPr>
    <w:rPr>
      <w:b/>
      <w:sz w:val="28"/>
      <w:szCs w:val="28"/>
    </w:rPr>
  </w:style>
  <w:style w:type="character" w:customStyle="1" w:styleId="Heading5Char">
    <w:name w:val="Heading 5 Char"/>
    <w:aliases w:val="Block Label Char"/>
    <w:basedOn w:val="DefaultParagraphFont"/>
    <w:link w:val="Heading5"/>
    <w:semiHidden/>
    <w:rsid w:val="00243110"/>
    <w:rPr>
      <w:rFonts w:asciiTheme="minorHAnsi" w:hAnsiTheme="minorHAnsi" w:cstheme="minorHAnsi"/>
      <w:b/>
      <w:color w:val="000000"/>
      <w:sz w:val="22"/>
    </w:rPr>
  </w:style>
  <w:style w:type="character" w:customStyle="1" w:styleId="Heading6Char">
    <w:name w:val="Heading 6 Char"/>
    <w:aliases w:val="Sub Label Char"/>
    <w:basedOn w:val="DefaultParagraphFont"/>
    <w:link w:val="Heading6"/>
    <w:semiHidden/>
    <w:rsid w:val="00C219DF"/>
    <w:rPr>
      <w:rFonts w:asciiTheme="minorHAnsi" w:hAnsiTheme="minorHAnsi" w:cstheme="minorHAnsi"/>
      <w:b/>
      <w:i/>
      <w:color w:val="000000"/>
      <w:sz w:val="22"/>
    </w:rPr>
  </w:style>
  <w:style w:type="character" w:customStyle="1" w:styleId="Heading7Char">
    <w:name w:val="Heading 7 Char"/>
    <w:basedOn w:val="DefaultParagraphFont"/>
    <w:link w:val="Heading7"/>
    <w:semiHidden/>
    <w:rsid w:val="00C219D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C219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219DF"/>
    <w:rPr>
      <w:rFonts w:asciiTheme="majorHAnsi" w:eastAsiaTheme="majorEastAsia" w:hAnsiTheme="majorHAnsi" w:cstheme="majorBidi"/>
      <w:i/>
      <w:iCs/>
      <w:color w:val="404040" w:themeColor="text1" w:themeTint="BF"/>
    </w:rPr>
  </w:style>
  <w:style w:type="paragraph" w:customStyle="1" w:styleId="Heading1NOTOC">
    <w:name w:val="Heading 1 NO TOC"/>
    <w:basedOn w:val="Heading1"/>
    <w:qFormat/>
    <w:rsid w:val="00C219DF"/>
  </w:style>
  <w:style w:type="paragraph" w:customStyle="1" w:styleId="BlockText">
    <w:name w:val="Block_Text"/>
    <w:basedOn w:val="Normal"/>
    <w:semiHidden/>
    <w:rsid w:val="00C219DF"/>
    <w:rPr>
      <w:szCs w:val="20"/>
    </w:rPr>
  </w:style>
  <w:style w:type="paragraph" w:customStyle="1" w:styleId="BulletText2">
    <w:name w:val="Bullet Text 2"/>
    <w:basedOn w:val="Normal"/>
    <w:semiHidden/>
    <w:rsid w:val="00C219DF"/>
    <w:pPr>
      <w:numPr>
        <w:numId w:val="9"/>
      </w:numPr>
    </w:pPr>
    <w:rPr>
      <w:szCs w:val="20"/>
    </w:rPr>
  </w:style>
  <w:style w:type="paragraph" w:customStyle="1" w:styleId="BulletText3">
    <w:name w:val="Bullet Text 3"/>
    <w:basedOn w:val="Normal"/>
    <w:semiHidden/>
    <w:rsid w:val="00C219DF"/>
    <w:pPr>
      <w:numPr>
        <w:numId w:val="10"/>
      </w:numPr>
      <w:tabs>
        <w:tab w:val="clear" w:pos="173"/>
      </w:tabs>
      <w:ind w:left="533" w:hanging="173"/>
    </w:pPr>
    <w:rPr>
      <w:szCs w:val="20"/>
    </w:rPr>
  </w:style>
  <w:style w:type="paragraph" w:customStyle="1" w:styleId="ContinuedBlockLabel">
    <w:name w:val="Continued Block Label"/>
    <w:basedOn w:val="Normal"/>
    <w:next w:val="Normal"/>
    <w:semiHidden/>
    <w:rsid w:val="00C219DF"/>
    <w:pPr>
      <w:spacing w:after="240"/>
    </w:pPr>
    <w:rPr>
      <w:b/>
      <w:szCs w:val="20"/>
    </w:rPr>
  </w:style>
  <w:style w:type="paragraph" w:customStyle="1" w:styleId="ContinuedOnNextPa">
    <w:name w:val="Continued On Next Pa"/>
    <w:basedOn w:val="Normal"/>
    <w:next w:val="Normal"/>
    <w:semiHidden/>
    <w:rsid w:val="00C219DF"/>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semiHidden/>
    <w:rsid w:val="00C219DF"/>
    <w:pPr>
      <w:spacing w:after="240"/>
    </w:pPr>
    <w:rPr>
      <w:b/>
      <w:szCs w:val="20"/>
    </w:rPr>
  </w:style>
  <w:style w:type="paragraph" w:customStyle="1" w:styleId="EmbeddedText">
    <w:name w:val="Embedded Text"/>
    <w:basedOn w:val="Normal"/>
    <w:semiHidden/>
    <w:rsid w:val="00C219DF"/>
    <w:rPr>
      <w:szCs w:val="20"/>
    </w:rPr>
  </w:style>
  <w:style w:type="character" w:styleId="HTMLAcronym">
    <w:name w:val="HTML Acronym"/>
    <w:basedOn w:val="DefaultParagraphFont"/>
    <w:semiHidden/>
    <w:rsid w:val="00C219DF"/>
  </w:style>
  <w:style w:type="paragraph" w:customStyle="1" w:styleId="NoteText">
    <w:name w:val="Note Text"/>
    <w:basedOn w:val="Normal"/>
    <w:rsid w:val="00C219DF"/>
    <w:rPr>
      <w:rFonts w:ascii="Arial" w:hAnsi="Arial"/>
      <w:sz w:val="20"/>
      <w:szCs w:val="20"/>
    </w:rPr>
  </w:style>
  <w:style w:type="paragraph" w:customStyle="1" w:styleId="TTTableTextRight">
    <w:name w:val="TT Table Text + Right"/>
    <w:basedOn w:val="Normal"/>
    <w:rsid w:val="00C219DF"/>
    <w:pPr>
      <w:jc w:val="right"/>
      <w:outlineLvl w:val="9"/>
    </w:pPr>
    <w:rPr>
      <w:rFonts w:cs="Times New Roman"/>
      <w:sz w:val="20"/>
      <w:szCs w:val="20"/>
    </w:rPr>
  </w:style>
  <w:style w:type="paragraph" w:customStyle="1" w:styleId="TableHeaderText">
    <w:name w:val="Table Header Text"/>
    <w:basedOn w:val="Normal"/>
    <w:rsid w:val="00C219DF"/>
    <w:pPr>
      <w:jc w:val="center"/>
    </w:pPr>
    <w:rPr>
      <w:b/>
      <w:sz w:val="18"/>
      <w:szCs w:val="20"/>
    </w:rPr>
  </w:style>
  <w:style w:type="paragraph" w:customStyle="1" w:styleId="TOCTitle">
    <w:name w:val="TOC Title"/>
    <w:basedOn w:val="Normal"/>
    <w:rsid w:val="00C219DF"/>
    <w:pPr>
      <w:widowControl w:val="0"/>
      <w:spacing w:after="240"/>
    </w:pPr>
    <w:rPr>
      <w:rFonts w:ascii="Arial" w:hAnsi="Arial" w:cs="Arial"/>
      <w:b/>
      <w:sz w:val="32"/>
      <w:szCs w:val="20"/>
    </w:rPr>
  </w:style>
  <w:style w:type="paragraph" w:customStyle="1" w:styleId="TOCItem">
    <w:name w:val="TOCItem"/>
    <w:basedOn w:val="Normal"/>
    <w:semiHidden/>
    <w:rsid w:val="00C219DF"/>
    <w:pPr>
      <w:tabs>
        <w:tab w:val="left" w:leader="dot" w:pos="7061"/>
        <w:tab w:val="right" w:pos="7524"/>
      </w:tabs>
      <w:spacing w:before="60" w:after="60"/>
      <w:ind w:right="465"/>
    </w:pPr>
    <w:rPr>
      <w:szCs w:val="20"/>
    </w:rPr>
  </w:style>
  <w:style w:type="paragraph" w:customStyle="1" w:styleId="TOCStem">
    <w:name w:val="TOCStem"/>
    <w:basedOn w:val="Normal"/>
    <w:semiHidden/>
    <w:rsid w:val="00C219DF"/>
    <w:rPr>
      <w:szCs w:val="20"/>
    </w:rPr>
  </w:style>
  <w:style w:type="character" w:styleId="PageNumber">
    <w:name w:val="page number"/>
    <w:basedOn w:val="DefaultParagraphFont"/>
    <w:rsid w:val="00C219DF"/>
  </w:style>
  <w:style w:type="paragraph" w:styleId="BodyText">
    <w:name w:val="Body Text"/>
    <w:basedOn w:val="Normal"/>
    <w:link w:val="BodyTextChar"/>
    <w:semiHidden/>
    <w:rsid w:val="00C219DF"/>
  </w:style>
  <w:style w:type="character" w:customStyle="1" w:styleId="BodyTextChar">
    <w:name w:val="Body Text Char"/>
    <w:basedOn w:val="DefaultParagraphFont"/>
    <w:link w:val="BodyText"/>
    <w:semiHidden/>
    <w:rsid w:val="00C219DF"/>
    <w:rPr>
      <w:rFonts w:asciiTheme="minorHAnsi" w:hAnsiTheme="minorHAnsi" w:cstheme="minorHAnsi"/>
      <w:color w:val="000000"/>
      <w:sz w:val="22"/>
      <w:szCs w:val="22"/>
    </w:rPr>
  </w:style>
  <w:style w:type="paragraph" w:styleId="BodyTextIndent">
    <w:name w:val="Body Text Indent"/>
    <w:basedOn w:val="Normal"/>
    <w:link w:val="BodyTextIndentChar"/>
    <w:semiHidden/>
    <w:rsid w:val="00C219DF"/>
    <w:pPr>
      <w:spacing w:after="120"/>
      <w:ind w:left="360"/>
    </w:pPr>
  </w:style>
  <w:style w:type="character" w:customStyle="1" w:styleId="BodyTextIndentChar">
    <w:name w:val="Body Text Indent Char"/>
    <w:basedOn w:val="DefaultParagraphFont"/>
    <w:link w:val="BodyTextIndent"/>
    <w:semiHidden/>
    <w:rsid w:val="00C219DF"/>
    <w:rPr>
      <w:rFonts w:asciiTheme="minorHAnsi" w:hAnsiTheme="minorHAnsi" w:cstheme="minorHAnsi"/>
      <w:color w:val="000000"/>
      <w:sz w:val="22"/>
      <w:szCs w:val="22"/>
    </w:rPr>
  </w:style>
  <w:style w:type="paragraph" w:styleId="BodyTextIndent3">
    <w:name w:val="Body Text Indent 3"/>
    <w:basedOn w:val="Normal"/>
    <w:link w:val="BodyTextIndent3Char"/>
    <w:semiHidden/>
    <w:rsid w:val="00C219DF"/>
    <w:pPr>
      <w:spacing w:after="120"/>
      <w:ind w:left="360"/>
    </w:pPr>
    <w:rPr>
      <w:sz w:val="16"/>
      <w:szCs w:val="16"/>
    </w:rPr>
  </w:style>
  <w:style w:type="character" w:customStyle="1" w:styleId="BodyTextIndent3Char">
    <w:name w:val="Body Text Indent 3 Char"/>
    <w:basedOn w:val="DefaultParagraphFont"/>
    <w:link w:val="BodyTextIndent3"/>
    <w:semiHidden/>
    <w:rsid w:val="00C219DF"/>
    <w:rPr>
      <w:rFonts w:asciiTheme="minorHAnsi" w:hAnsiTheme="minorHAnsi" w:cstheme="minorHAnsi"/>
      <w:color w:val="000000"/>
      <w:sz w:val="16"/>
      <w:szCs w:val="16"/>
    </w:rPr>
  </w:style>
  <w:style w:type="paragraph" w:customStyle="1" w:styleId="BulletTextCharChar">
    <w:name w:val="Bullet Text Char Char"/>
    <w:basedOn w:val="List"/>
    <w:link w:val="BulletTextCharCharChar"/>
    <w:semiHidden/>
    <w:rsid w:val="00C219DF"/>
    <w:pPr>
      <w:numPr>
        <w:numId w:val="8"/>
      </w:numPr>
    </w:pPr>
    <w:rPr>
      <w:rFonts w:ascii="Arial" w:hAnsi="Arial"/>
      <w:color w:val="000080"/>
      <w:sz w:val="18"/>
    </w:rPr>
  </w:style>
  <w:style w:type="paragraph" w:styleId="List">
    <w:name w:val="List"/>
    <w:basedOn w:val="Normal"/>
    <w:semiHidden/>
    <w:rsid w:val="00C219DF"/>
    <w:pPr>
      <w:ind w:left="360" w:hanging="360"/>
    </w:pPr>
  </w:style>
  <w:style w:type="character" w:customStyle="1" w:styleId="BulletTextCharCharChar">
    <w:name w:val="Bullet Text Char Char Char"/>
    <w:basedOn w:val="DefaultParagraphFont"/>
    <w:link w:val="BulletTextCharChar"/>
    <w:semiHidden/>
    <w:rsid w:val="00C219DF"/>
    <w:rPr>
      <w:rFonts w:ascii="Arial" w:hAnsi="Arial" w:cstheme="minorHAnsi"/>
      <w:color w:val="000080"/>
      <w:sz w:val="18"/>
      <w:szCs w:val="22"/>
    </w:rPr>
  </w:style>
  <w:style w:type="paragraph" w:styleId="BodyTextIndent2">
    <w:name w:val="Body Text Indent 2"/>
    <w:basedOn w:val="Normal"/>
    <w:link w:val="BodyTextIndent2Char"/>
    <w:semiHidden/>
    <w:rsid w:val="00C219DF"/>
    <w:pPr>
      <w:spacing w:after="120" w:line="480" w:lineRule="auto"/>
      <w:ind w:left="360"/>
    </w:pPr>
  </w:style>
  <w:style w:type="character" w:customStyle="1" w:styleId="BodyTextIndent2Char">
    <w:name w:val="Body Text Indent 2 Char"/>
    <w:basedOn w:val="DefaultParagraphFont"/>
    <w:link w:val="BodyTextIndent2"/>
    <w:semiHidden/>
    <w:rsid w:val="00C219DF"/>
    <w:rPr>
      <w:rFonts w:asciiTheme="minorHAnsi" w:hAnsiTheme="minorHAnsi" w:cstheme="minorHAnsi"/>
      <w:color w:val="000000"/>
      <w:sz w:val="22"/>
      <w:szCs w:val="22"/>
    </w:rPr>
  </w:style>
  <w:style w:type="character" w:styleId="FollowedHyperlink">
    <w:name w:val="FollowedHyperlink"/>
    <w:rsid w:val="00C219DF"/>
    <w:rPr>
      <w:color w:val="800080"/>
      <w:u w:val="single"/>
    </w:rPr>
  </w:style>
  <w:style w:type="paragraph" w:styleId="TOC3">
    <w:name w:val="toc 3"/>
    <w:basedOn w:val="Normal"/>
    <w:next w:val="Normal"/>
    <w:autoRedefine/>
    <w:uiPriority w:val="39"/>
    <w:semiHidden/>
    <w:qFormat/>
    <w:rsid w:val="00C219DF"/>
    <w:pPr>
      <w:ind w:left="220"/>
    </w:pPr>
    <w:rPr>
      <w:sz w:val="20"/>
      <w:szCs w:val="20"/>
    </w:rPr>
  </w:style>
  <w:style w:type="paragraph" w:styleId="TOC4">
    <w:name w:val="toc 4"/>
    <w:basedOn w:val="Normal"/>
    <w:next w:val="Normal"/>
    <w:autoRedefine/>
    <w:uiPriority w:val="39"/>
    <w:semiHidden/>
    <w:rsid w:val="00C219DF"/>
    <w:pPr>
      <w:ind w:left="440"/>
    </w:pPr>
    <w:rPr>
      <w:sz w:val="20"/>
      <w:szCs w:val="20"/>
    </w:rPr>
  </w:style>
  <w:style w:type="paragraph" w:styleId="TOC5">
    <w:name w:val="toc 5"/>
    <w:basedOn w:val="Normal"/>
    <w:next w:val="Normal"/>
    <w:autoRedefine/>
    <w:uiPriority w:val="39"/>
    <w:semiHidden/>
    <w:rsid w:val="00C219DF"/>
    <w:pPr>
      <w:ind w:left="660"/>
    </w:pPr>
    <w:rPr>
      <w:sz w:val="20"/>
      <w:szCs w:val="20"/>
    </w:rPr>
  </w:style>
  <w:style w:type="paragraph" w:customStyle="1" w:styleId="Default">
    <w:name w:val="Default"/>
    <w:semiHidden/>
    <w:rsid w:val="00C219DF"/>
    <w:pPr>
      <w:autoSpaceDE w:val="0"/>
      <w:autoSpaceDN w:val="0"/>
      <w:adjustRightInd w:val="0"/>
    </w:pPr>
    <w:rPr>
      <w:rFonts w:asciiTheme="minorHAnsi" w:eastAsiaTheme="minorEastAsia" w:hAnsiTheme="minorHAnsi" w:cstheme="minorHAnsi"/>
      <w:color w:val="000000"/>
      <w:sz w:val="24"/>
      <w:szCs w:val="24"/>
    </w:rPr>
  </w:style>
  <w:style w:type="paragraph" w:styleId="NormalWeb">
    <w:name w:val="Normal (Web)"/>
    <w:basedOn w:val="Normal"/>
    <w:uiPriority w:val="99"/>
    <w:semiHidden/>
    <w:rsid w:val="00C219DF"/>
    <w:pPr>
      <w:spacing w:before="100" w:beforeAutospacing="1" w:after="100" w:afterAutospacing="1"/>
    </w:pPr>
    <w:rPr>
      <w:color w:val="auto"/>
    </w:rPr>
  </w:style>
  <w:style w:type="paragraph" w:styleId="ListParagraph">
    <w:name w:val="List Paragraph"/>
    <w:basedOn w:val="Normal"/>
    <w:uiPriority w:val="34"/>
    <w:qFormat/>
    <w:rsid w:val="00C219DF"/>
    <w:pPr>
      <w:spacing w:after="200" w:line="276" w:lineRule="auto"/>
      <w:ind w:left="720"/>
      <w:contextualSpacing/>
    </w:pPr>
    <w:rPr>
      <w:rFonts w:ascii="Calibri" w:eastAsia="Calibri" w:hAnsi="Calibri"/>
      <w:color w:val="auto"/>
    </w:rPr>
  </w:style>
  <w:style w:type="paragraph" w:styleId="TOC6">
    <w:name w:val="toc 6"/>
    <w:basedOn w:val="Normal"/>
    <w:next w:val="Normal"/>
    <w:autoRedefine/>
    <w:uiPriority w:val="39"/>
    <w:semiHidden/>
    <w:rsid w:val="00C219DF"/>
    <w:pPr>
      <w:ind w:left="880"/>
    </w:pPr>
    <w:rPr>
      <w:sz w:val="20"/>
      <w:szCs w:val="20"/>
    </w:rPr>
  </w:style>
  <w:style w:type="paragraph" w:styleId="TOC7">
    <w:name w:val="toc 7"/>
    <w:basedOn w:val="Normal"/>
    <w:next w:val="Normal"/>
    <w:autoRedefine/>
    <w:uiPriority w:val="39"/>
    <w:semiHidden/>
    <w:rsid w:val="00C219DF"/>
    <w:pPr>
      <w:ind w:left="1100"/>
    </w:pPr>
    <w:rPr>
      <w:sz w:val="20"/>
      <w:szCs w:val="20"/>
    </w:rPr>
  </w:style>
  <w:style w:type="paragraph" w:styleId="TOC8">
    <w:name w:val="toc 8"/>
    <w:basedOn w:val="Normal"/>
    <w:next w:val="Normal"/>
    <w:autoRedefine/>
    <w:uiPriority w:val="39"/>
    <w:semiHidden/>
    <w:rsid w:val="00C219DF"/>
    <w:pPr>
      <w:ind w:left="1320"/>
    </w:pPr>
    <w:rPr>
      <w:sz w:val="20"/>
      <w:szCs w:val="20"/>
    </w:rPr>
  </w:style>
  <w:style w:type="paragraph" w:styleId="TOC9">
    <w:name w:val="toc 9"/>
    <w:basedOn w:val="Normal"/>
    <w:next w:val="Normal"/>
    <w:autoRedefine/>
    <w:uiPriority w:val="39"/>
    <w:semiHidden/>
    <w:rsid w:val="00C219DF"/>
    <w:pPr>
      <w:ind w:left="1540"/>
    </w:pPr>
    <w:rPr>
      <w:sz w:val="20"/>
      <w:szCs w:val="20"/>
    </w:rPr>
  </w:style>
  <w:style w:type="paragraph" w:styleId="TOCHeading">
    <w:name w:val="TOC Heading"/>
    <w:basedOn w:val="Heading1"/>
    <w:next w:val="Normal"/>
    <w:uiPriority w:val="39"/>
    <w:semiHidden/>
    <w:unhideWhenUsed/>
    <w:qFormat/>
    <w:rsid w:val="00C219DF"/>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character" w:styleId="CommentReference">
    <w:name w:val="annotation reference"/>
    <w:basedOn w:val="DefaultParagraphFont"/>
    <w:uiPriority w:val="99"/>
    <w:semiHidden/>
    <w:rsid w:val="00C219DF"/>
    <w:rPr>
      <w:sz w:val="16"/>
      <w:szCs w:val="16"/>
    </w:rPr>
  </w:style>
  <w:style w:type="paragraph" w:styleId="CommentText">
    <w:name w:val="annotation text"/>
    <w:basedOn w:val="Normal"/>
    <w:link w:val="CommentTextChar"/>
    <w:uiPriority w:val="99"/>
    <w:semiHidden/>
    <w:rsid w:val="00C219DF"/>
    <w:rPr>
      <w:sz w:val="20"/>
      <w:szCs w:val="20"/>
    </w:rPr>
  </w:style>
  <w:style w:type="character" w:customStyle="1" w:styleId="CommentTextChar">
    <w:name w:val="Comment Text Char"/>
    <w:basedOn w:val="DefaultParagraphFont"/>
    <w:link w:val="CommentText"/>
    <w:uiPriority w:val="99"/>
    <w:semiHidden/>
    <w:rsid w:val="00C219DF"/>
    <w:rPr>
      <w:rFonts w:asciiTheme="minorHAnsi" w:hAnsiTheme="minorHAnsi" w:cstheme="minorHAnsi"/>
      <w:color w:val="000000"/>
    </w:rPr>
  </w:style>
  <w:style w:type="paragraph" w:styleId="CommentSubject">
    <w:name w:val="annotation subject"/>
    <w:basedOn w:val="CommentText"/>
    <w:next w:val="CommentText"/>
    <w:link w:val="CommentSubjectChar"/>
    <w:semiHidden/>
    <w:rsid w:val="00C219DF"/>
    <w:rPr>
      <w:b/>
      <w:bCs/>
    </w:rPr>
  </w:style>
  <w:style w:type="character" w:customStyle="1" w:styleId="CommentSubjectChar">
    <w:name w:val="Comment Subject Char"/>
    <w:basedOn w:val="CommentTextChar"/>
    <w:link w:val="CommentSubject"/>
    <w:semiHidden/>
    <w:rsid w:val="00C219DF"/>
    <w:rPr>
      <w:rFonts w:asciiTheme="minorHAnsi" w:hAnsiTheme="minorHAnsi" w:cstheme="minorHAnsi"/>
      <w:b/>
      <w:bCs/>
      <w:color w:val="000000"/>
    </w:rPr>
  </w:style>
  <w:style w:type="paragraph" w:customStyle="1" w:styleId="HLHalfLine">
    <w:name w:val="HL Half Line"/>
    <w:basedOn w:val="L1Paragraph"/>
    <w:qFormat/>
    <w:rsid w:val="00C219DF"/>
    <w:pPr>
      <w:spacing w:after="0"/>
    </w:pPr>
    <w:rPr>
      <w:sz w:val="10"/>
    </w:rPr>
  </w:style>
  <w:style w:type="paragraph" w:customStyle="1" w:styleId="L1Notes">
    <w:name w:val="L1 Notes"/>
    <w:basedOn w:val="L1Paragraph"/>
    <w:qFormat/>
    <w:rsid w:val="00C219DF"/>
    <w:rPr>
      <w:i/>
    </w:rPr>
  </w:style>
  <w:style w:type="character" w:styleId="PlaceholderText">
    <w:name w:val="Placeholder Text"/>
    <w:basedOn w:val="DefaultParagraphFont"/>
    <w:uiPriority w:val="99"/>
    <w:semiHidden/>
    <w:rsid w:val="00C219DF"/>
    <w:rPr>
      <w:color w:val="808080"/>
    </w:rPr>
  </w:style>
  <w:style w:type="paragraph" w:customStyle="1" w:styleId="SPTitle">
    <w:name w:val="SP Title"/>
    <w:basedOn w:val="Header"/>
    <w:qFormat/>
    <w:rsid w:val="00C219DF"/>
    <w:pPr>
      <w:spacing w:line="276" w:lineRule="auto"/>
      <w:jc w:val="center"/>
    </w:pPr>
    <w:rPr>
      <w:rFonts w:ascii="Calibri" w:hAnsi="Calibri" w:cs="Calibri"/>
      <w:b/>
      <w:bCs/>
      <w:sz w:val="24"/>
    </w:rPr>
  </w:style>
  <w:style w:type="paragraph" w:customStyle="1" w:styleId="TCTableCaption">
    <w:name w:val="TC Table Caption"/>
    <w:basedOn w:val="Normal"/>
    <w:qFormat/>
    <w:rsid w:val="00C219DF"/>
    <w:pPr>
      <w:keepNext/>
      <w:tabs>
        <w:tab w:val="left" w:pos="1001"/>
      </w:tabs>
      <w:spacing w:after="120"/>
      <w:jc w:val="center"/>
    </w:pPr>
    <w:rPr>
      <w:rFonts w:ascii="Arial" w:hAnsi="Arial" w:cs="Arial"/>
      <w:b/>
      <w:bCs/>
      <w:color w:val="000000" w:themeColor="text1"/>
      <w:sz w:val="20"/>
      <w:szCs w:val="18"/>
    </w:rPr>
  </w:style>
  <w:style w:type="paragraph" w:customStyle="1" w:styleId="L1Bulletss">
    <w:name w:val="L1 Bullet ss"/>
    <w:basedOn w:val="L1Bullet"/>
    <w:qFormat/>
    <w:rsid w:val="00C219DF"/>
    <w:pPr>
      <w:spacing w:after="0"/>
    </w:pPr>
  </w:style>
  <w:style w:type="paragraph" w:customStyle="1" w:styleId="TBTableBullet">
    <w:name w:val="TB Table Bullet"/>
    <w:qFormat/>
    <w:rsid w:val="00C219DF"/>
    <w:pPr>
      <w:numPr>
        <w:numId w:val="12"/>
      </w:numPr>
      <w:spacing w:after="120" w:line="240" w:lineRule="exact"/>
      <w:ind w:left="302" w:hanging="302"/>
    </w:pPr>
    <w:rPr>
      <w:rFonts w:ascii="Arial" w:hAnsi="Arial" w:cs="Arial"/>
      <w:color w:val="000000"/>
      <w:sz w:val="18"/>
    </w:rPr>
  </w:style>
  <w:style w:type="paragraph" w:customStyle="1" w:styleId="Heading2NOTOC">
    <w:name w:val="Heading 2 NO TOC"/>
    <w:basedOn w:val="Heading2"/>
    <w:qFormat/>
    <w:rsid w:val="00C219DF"/>
    <w:pPr>
      <w:numPr>
        <w:ilvl w:val="0"/>
        <w:numId w:val="0"/>
      </w:numPr>
      <w:tabs>
        <w:tab w:val="left" w:pos="540"/>
      </w:tabs>
      <w:ind w:left="540" w:hanging="540"/>
    </w:pPr>
    <w:rPr>
      <w:sz w:val="22"/>
    </w:rPr>
  </w:style>
  <w:style w:type="paragraph" w:customStyle="1" w:styleId="TNTableNotes">
    <w:name w:val="TN Table Notes"/>
    <w:basedOn w:val="L1Notes"/>
    <w:qFormat/>
    <w:rsid w:val="00C219DF"/>
    <w:pPr>
      <w:spacing w:line="220" w:lineRule="exact"/>
    </w:pPr>
    <w:rPr>
      <w:sz w:val="18"/>
    </w:rPr>
  </w:style>
  <w:style w:type="paragraph" w:customStyle="1" w:styleId="L1NotesHeader">
    <w:name w:val="L1 Notes Header"/>
    <w:basedOn w:val="L1Notes"/>
    <w:rsid w:val="00C219DF"/>
    <w:rPr>
      <w:b/>
      <w:bCs/>
      <w:iCs/>
    </w:rPr>
  </w:style>
  <w:style w:type="paragraph" w:customStyle="1" w:styleId="TBBTableBulletsubbullet">
    <w:name w:val="TBB Table Bullet subbullet"/>
    <w:basedOn w:val="TBTableBullet"/>
    <w:qFormat/>
    <w:rsid w:val="00C219DF"/>
    <w:pPr>
      <w:numPr>
        <w:numId w:val="13"/>
      </w:numPr>
    </w:pPr>
  </w:style>
  <w:style w:type="paragraph" w:customStyle="1" w:styleId="TCTableCaptionNOTOC">
    <w:name w:val="TC Table Caption NO TOC"/>
    <w:basedOn w:val="TCTableCaption"/>
    <w:qFormat/>
    <w:rsid w:val="00C219DF"/>
  </w:style>
  <w:style w:type="character" w:customStyle="1" w:styleId="Notes">
    <w:name w:val="Notes"/>
    <w:basedOn w:val="DefaultParagraphFont"/>
    <w:uiPriority w:val="1"/>
    <w:qFormat/>
    <w:rsid w:val="00C219DF"/>
    <w:rPr>
      <w:b/>
    </w:rPr>
  </w:style>
  <w:style w:type="character" w:customStyle="1" w:styleId="L1NotesBold">
    <w:name w:val="L1 Notes Bold"/>
    <w:basedOn w:val="DefaultParagraphFont"/>
    <w:uiPriority w:val="1"/>
    <w:qFormat/>
    <w:rsid w:val="00C219DF"/>
    <w:rPr>
      <w:b/>
    </w:rPr>
  </w:style>
  <w:style w:type="paragraph" w:customStyle="1" w:styleId="H3Continued">
    <w:name w:val="H3 Continued"/>
    <w:basedOn w:val="Heading3"/>
    <w:qFormat/>
    <w:rsid w:val="00C219DF"/>
    <w:pPr>
      <w:numPr>
        <w:ilvl w:val="0"/>
        <w:numId w:val="0"/>
      </w:numPr>
    </w:pPr>
  </w:style>
  <w:style w:type="paragraph" w:customStyle="1" w:styleId="TT6TableText6pt">
    <w:name w:val="TT6 Table Text 6pt"/>
    <w:basedOn w:val="TTTableText"/>
    <w:qFormat/>
    <w:rsid w:val="00C219DF"/>
    <w:pPr>
      <w:keepLines/>
      <w:spacing w:after="80"/>
    </w:pPr>
    <w:rPr>
      <w:sz w:val="12"/>
    </w:rPr>
  </w:style>
  <w:style w:type="paragraph" w:styleId="FootnoteText">
    <w:name w:val="footnote text"/>
    <w:basedOn w:val="Normal"/>
    <w:link w:val="FootnoteTextChar"/>
    <w:semiHidden/>
    <w:unhideWhenUsed/>
    <w:rsid w:val="00C219DF"/>
    <w:rPr>
      <w:sz w:val="20"/>
      <w:szCs w:val="20"/>
    </w:rPr>
  </w:style>
  <w:style w:type="character" w:customStyle="1" w:styleId="FootnoteTextChar">
    <w:name w:val="Footnote Text Char"/>
    <w:basedOn w:val="DefaultParagraphFont"/>
    <w:link w:val="FootnoteText"/>
    <w:semiHidden/>
    <w:rsid w:val="00C219DF"/>
    <w:rPr>
      <w:rFonts w:asciiTheme="minorHAnsi" w:hAnsiTheme="minorHAnsi" w:cstheme="minorHAnsi"/>
      <w:color w:val="000000"/>
    </w:rPr>
  </w:style>
  <w:style w:type="character" w:styleId="FootnoteReference">
    <w:name w:val="footnote reference"/>
    <w:basedOn w:val="DefaultParagraphFont"/>
    <w:semiHidden/>
    <w:unhideWhenUsed/>
    <w:rsid w:val="00C219DF"/>
    <w:rPr>
      <w:vertAlign w:val="superscript"/>
    </w:rPr>
  </w:style>
  <w:style w:type="paragraph" w:customStyle="1" w:styleId="TT6BTableBullet6pt">
    <w:name w:val="TT6B Table Bullet 6 pt"/>
    <w:basedOn w:val="TT6TableText6pt"/>
    <w:qFormat/>
    <w:rsid w:val="00C219DF"/>
    <w:pPr>
      <w:numPr>
        <w:numId w:val="16"/>
      </w:numPr>
      <w:spacing w:after="60"/>
      <w:ind w:left="259" w:hanging="259"/>
    </w:pPr>
  </w:style>
  <w:style w:type="character" w:customStyle="1" w:styleId="HiddenTextforStyles">
    <w:name w:val="Hidden Text for Styles"/>
    <w:basedOn w:val="DefaultParagraphFont"/>
    <w:uiPriority w:val="1"/>
    <w:qFormat/>
    <w:rsid w:val="00C219DF"/>
    <w:rPr>
      <w:vanish/>
      <w:color w:val="3333FF"/>
    </w:rPr>
  </w:style>
  <w:style w:type="paragraph" w:customStyle="1" w:styleId="FigureCaption">
    <w:name w:val="Figure Caption"/>
    <w:basedOn w:val="Normal"/>
    <w:qFormat/>
    <w:rsid w:val="00C219DF"/>
    <w:pPr>
      <w:tabs>
        <w:tab w:val="left" w:pos="1080"/>
      </w:tabs>
      <w:spacing w:after="200"/>
      <w:jc w:val="center"/>
    </w:pPr>
    <w:rPr>
      <w:rFonts w:ascii="Arial" w:hAnsi="Arial"/>
      <w:b/>
      <w:bCs/>
      <w:color w:val="000000" w:themeColor="text1"/>
      <w:sz w:val="20"/>
      <w:szCs w:val="18"/>
    </w:rPr>
  </w:style>
  <w:style w:type="paragraph" w:styleId="Date">
    <w:name w:val="Date"/>
    <w:basedOn w:val="Normal"/>
    <w:next w:val="Normal"/>
    <w:link w:val="DateChar"/>
    <w:rsid w:val="00C219DF"/>
  </w:style>
  <w:style w:type="character" w:customStyle="1" w:styleId="DateChar">
    <w:name w:val="Date Char"/>
    <w:basedOn w:val="DefaultParagraphFont"/>
    <w:link w:val="Date"/>
    <w:rsid w:val="00C219DF"/>
    <w:rPr>
      <w:rFonts w:asciiTheme="minorHAnsi" w:hAnsiTheme="minorHAnsi" w:cstheme="minorHAnsi"/>
      <w:color w:val="000000"/>
      <w:sz w:val="22"/>
      <w:szCs w:val="22"/>
    </w:rPr>
  </w:style>
  <w:style w:type="paragraph" w:customStyle="1" w:styleId="L1ParagraphNumbered">
    <w:name w:val="L1 Paragraph Numbered"/>
    <w:basedOn w:val="Heading3"/>
    <w:qFormat/>
    <w:rsid w:val="00C219DF"/>
    <w:rPr>
      <w:b w:val="0"/>
      <w:sz w:val="20"/>
    </w:rPr>
  </w:style>
  <w:style w:type="paragraph" w:customStyle="1" w:styleId="TBPTableBulletParagraph">
    <w:name w:val="TBP Table Bullet Paragraph"/>
    <w:basedOn w:val="TTTableText"/>
    <w:qFormat/>
    <w:rsid w:val="00C219DF"/>
    <w:pPr>
      <w:ind w:left="360"/>
    </w:pPr>
  </w:style>
  <w:style w:type="paragraph" w:customStyle="1" w:styleId="L1ParagraphNumberedsublist">
    <w:name w:val="L1 Paragraph Numbered sublist"/>
    <w:qFormat/>
    <w:rsid w:val="00C219DF"/>
    <w:pPr>
      <w:numPr>
        <w:numId w:val="18"/>
      </w:numPr>
      <w:spacing w:after="120"/>
    </w:pPr>
    <w:rPr>
      <w:rFonts w:ascii="Arial" w:hAnsi="Arial"/>
      <w:color w:val="000000"/>
      <w:szCs w:val="22"/>
    </w:rPr>
  </w:style>
  <w:style w:type="paragraph" w:customStyle="1" w:styleId="L1paragraphnumberedsublistbullet">
    <w:name w:val="L1 paragraph numbered sublist bullet"/>
    <w:qFormat/>
    <w:rsid w:val="00C219DF"/>
    <w:pPr>
      <w:numPr>
        <w:numId w:val="19"/>
      </w:numPr>
      <w:spacing w:after="120"/>
    </w:pPr>
    <w:rPr>
      <w:rFonts w:ascii="Arial" w:hAnsi="Arial" w:cs="Arial"/>
      <w:szCs w:val="22"/>
    </w:rPr>
  </w:style>
  <w:style w:type="paragraph" w:customStyle="1" w:styleId="L2Bulletss">
    <w:name w:val="L2 Bullet ss"/>
    <w:basedOn w:val="L2Bullet"/>
    <w:qFormat/>
    <w:rsid w:val="00C219DF"/>
    <w:pPr>
      <w:spacing w:after="0"/>
    </w:pPr>
  </w:style>
  <w:style w:type="paragraph" w:customStyle="1" w:styleId="SPHeader">
    <w:name w:val="SP Header"/>
    <w:qFormat/>
    <w:rsid w:val="00C219DF"/>
    <w:rPr>
      <w:rFonts w:ascii="Calibri" w:hAnsi="Calibri" w:cs="Calibri"/>
      <w:b/>
      <w:smallCaps/>
      <w:szCs w:val="18"/>
    </w:rPr>
  </w:style>
  <w:style w:type="paragraph" w:customStyle="1" w:styleId="SPHeaderInput">
    <w:name w:val="SP Header Input"/>
    <w:qFormat/>
    <w:rsid w:val="00C219DF"/>
    <w:rPr>
      <w:rFonts w:asciiTheme="minorHAnsi" w:hAnsiTheme="minorHAnsi" w:cstheme="minorHAnsi"/>
      <w:color w:val="000000"/>
      <w:sz w:val="22"/>
      <w:szCs w:val="22"/>
    </w:rPr>
  </w:style>
  <w:style w:type="paragraph" w:customStyle="1" w:styleId="Page">
    <w:name w:val="Page"/>
    <w:basedOn w:val="SPHeaderInput"/>
    <w:qFormat/>
    <w:rsid w:val="00C219DF"/>
    <w:pPr>
      <w:jc w:val="center"/>
    </w:pPr>
    <w:rPr>
      <w:b/>
    </w:rPr>
  </w:style>
  <w:style w:type="paragraph" w:customStyle="1" w:styleId="SPHeaderColorBlock">
    <w:name w:val="SP Header Color Block"/>
    <w:qFormat/>
    <w:rsid w:val="005D7C64"/>
    <w:rPr>
      <w:rFonts w:ascii="Calibri" w:hAnsi="Calibri" w:cs="Calibri"/>
      <w:b/>
      <w:smallCaps/>
      <w:sz w:val="28"/>
      <w:szCs w:val="18"/>
    </w:rPr>
  </w:style>
  <w:style w:type="paragraph" w:customStyle="1" w:styleId="SPNumber">
    <w:name w:val="SP Number"/>
    <w:basedOn w:val="Normal"/>
    <w:qFormat/>
    <w:rsid w:val="005D7C64"/>
    <w:pPr>
      <w:jc w:val="center"/>
    </w:pPr>
    <w:rPr>
      <w:rFonts w:ascii="Calibri" w:hAnsi="Calibri" w:cs="Calibri"/>
      <w:b/>
      <w:szCs w:val="18"/>
    </w:rPr>
  </w:style>
  <w:style w:type="paragraph" w:customStyle="1" w:styleId="TableSectionHeading">
    <w:name w:val="Table Section Heading"/>
    <w:basedOn w:val="TableHeading"/>
    <w:qFormat/>
    <w:rsid w:val="00B46E78"/>
    <w:pPr>
      <w:numPr>
        <w:numId w:val="21"/>
      </w:numPr>
    </w:pPr>
    <w:rPr>
      <w:rFonts w:ascii="Arial Black" w:hAnsi="Arial Black"/>
      <w:b w:val="0"/>
      <w:smallCaps/>
      <w:color w:val="FFFFFF" w:themeColor="background1"/>
      <w:sz w:val="20"/>
    </w:rPr>
  </w:style>
  <w:style w:type="paragraph" w:customStyle="1" w:styleId="TTTableTextss">
    <w:name w:val="TT Table Text ss"/>
    <w:basedOn w:val="TTTableText"/>
    <w:qFormat/>
    <w:rsid w:val="00261BBC"/>
    <w:pPr>
      <w:spacing w:before="0" w:after="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yl\Documents\_Marathon%20Petroleum\MP%20Martinez\Martinez%20To%20Do\Template%20MZ%20Form%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2D8A-1E53-4BAE-83FC-CC9002BF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MZ Form Landscape.dotx</Template>
  <TotalTime>50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Taylor</dc:creator>
  <cp:keywords/>
  <dc:description/>
  <cp:lastModifiedBy>Shutt, Stephen</cp:lastModifiedBy>
  <cp:revision>8</cp:revision>
  <dcterms:created xsi:type="dcterms:W3CDTF">2021-09-03T19:35:00Z</dcterms:created>
  <dcterms:modified xsi:type="dcterms:W3CDTF">2022-02-01T20:36:00Z</dcterms:modified>
</cp:coreProperties>
</file>